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2521" w14:textId="77777777" w:rsidR="00E43C3B" w:rsidRDefault="00E43C3B" w:rsidP="00E43C3B">
      <w:pPr>
        <w:spacing w:before="360" w:after="360" w:line="276" w:lineRule="auto"/>
        <w:jc w:val="center"/>
        <w:rPr>
          <w:rFonts w:asciiTheme="majorBidi" w:hAnsiTheme="majorBidi" w:cstheme="majorBidi"/>
          <w:b/>
          <w:sz w:val="28"/>
          <w:szCs w:val="28"/>
        </w:rPr>
      </w:pPr>
      <w:r w:rsidRPr="005D2C36">
        <w:rPr>
          <w:rFonts w:asciiTheme="majorBidi" w:hAnsiTheme="majorBidi" w:cstheme="majorBidi"/>
          <w:b/>
          <w:sz w:val="28"/>
          <w:szCs w:val="28"/>
        </w:rPr>
        <w:t>Manuscript Title Should be Short and Informative (Times New Roman 1</w:t>
      </w:r>
      <w:r>
        <w:rPr>
          <w:rFonts w:asciiTheme="majorBidi" w:hAnsiTheme="majorBidi" w:cstheme="majorBidi"/>
          <w:b/>
          <w:sz w:val="28"/>
          <w:szCs w:val="28"/>
        </w:rPr>
        <w:t>4</w:t>
      </w:r>
      <w:r w:rsidRPr="005D2C36">
        <w:rPr>
          <w:rFonts w:asciiTheme="majorBidi" w:hAnsiTheme="majorBidi" w:cstheme="majorBidi"/>
          <w:b/>
          <w:sz w:val="28"/>
          <w:szCs w:val="28"/>
        </w:rPr>
        <w:t xml:space="preserve"> Bold)</w:t>
      </w:r>
    </w:p>
    <w:p w14:paraId="496F44EC" w14:textId="77777777" w:rsidR="00E43C3B" w:rsidRDefault="00E43C3B" w:rsidP="00E43C3B">
      <w:pPr>
        <w:pStyle w:val="FootnoteText"/>
        <w:spacing w:before="120" w:after="240" w:line="276" w:lineRule="auto"/>
        <w:jc w:val="center"/>
        <w:rPr>
          <w:rFonts w:asciiTheme="majorBidi" w:hAnsiTheme="majorBidi" w:cstheme="majorBidi"/>
          <w:iCs/>
          <w:sz w:val="22"/>
          <w:szCs w:val="22"/>
        </w:rPr>
      </w:pPr>
      <w:bookmarkStart w:id="0" w:name="_Hlk14181564"/>
      <w:r w:rsidRPr="005D2C36">
        <w:rPr>
          <w:rFonts w:asciiTheme="majorBidi" w:hAnsiTheme="majorBidi" w:cstheme="majorBidi"/>
          <w:iCs/>
          <w:sz w:val="22"/>
          <w:szCs w:val="22"/>
        </w:rPr>
        <w:t>Author one</w:t>
      </w:r>
      <w:r w:rsidRPr="005D2C36">
        <w:rPr>
          <w:rFonts w:asciiTheme="majorBidi" w:hAnsiTheme="majorBidi" w:cstheme="majorBidi"/>
          <w:iCs/>
          <w:sz w:val="22"/>
          <w:szCs w:val="22"/>
          <w:vertAlign w:val="superscript"/>
        </w:rPr>
        <w:t>1</w:t>
      </w:r>
      <w:r w:rsidRPr="005D2C36">
        <w:rPr>
          <w:rFonts w:asciiTheme="majorBidi" w:hAnsiTheme="majorBidi" w:cstheme="majorBidi"/>
          <w:iCs/>
          <w:sz w:val="22"/>
          <w:szCs w:val="22"/>
        </w:rPr>
        <w:t>*, Author two</w:t>
      </w:r>
      <w:r w:rsidRPr="005D2C36">
        <w:rPr>
          <w:rFonts w:asciiTheme="majorBidi" w:hAnsiTheme="majorBidi" w:cstheme="majorBidi"/>
          <w:iCs/>
          <w:sz w:val="22"/>
          <w:szCs w:val="22"/>
          <w:vertAlign w:val="superscript"/>
        </w:rPr>
        <w:t>2</w:t>
      </w:r>
      <w:r w:rsidRPr="005D2C36">
        <w:rPr>
          <w:rFonts w:asciiTheme="majorBidi" w:hAnsiTheme="majorBidi" w:cstheme="majorBidi"/>
          <w:iCs/>
          <w:sz w:val="22"/>
          <w:szCs w:val="22"/>
        </w:rPr>
        <w:t>, Author three</w:t>
      </w:r>
      <w:r w:rsidRPr="005D2C36">
        <w:rPr>
          <w:rFonts w:asciiTheme="majorBidi" w:hAnsiTheme="majorBidi" w:cstheme="majorBidi"/>
          <w:iCs/>
          <w:sz w:val="22"/>
          <w:szCs w:val="22"/>
          <w:vertAlign w:val="superscript"/>
        </w:rPr>
        <w:t>3</w:t>
      </w:r>
      <w:r w:rsidRPr="005D2C36">
        <w:rPr>
          <w:rFonts w:asciiTheme="majorBidi" w:hAnsiTheme="majorBidi" w:cstheme="majorBidi"/>
          <w:iCs/>
          <w:sz w:val="22"/>
          <w:szCs w:val="22"/>
        </w:rPr>
        <w:t xml:space="preserve"> (Times New Roman 10 Bold)</w:t>
      </w:r>
    </w:p>
    <w:p w14:paraId="4CB3E02F" w14:textId="77777777" w:rsidR="00E43C3B" w:rsidRPr="005711AA" w:rsidRDefault="00E43C3B" w:rsidP="00E43C3B">
      <w:pPr>
        <w:shd w:val="clear" w:color="auto" w:fill="FFFFFF"/>
        <w:spacing w:after="0" w:line="276" w:lineRule="auto"/>
        <w:jc w:val="center"/>
        <w:rPr>
          <w:rStyle w:val="FootnoteReference"/>
          <w:rFonts w:asciiTheme="majorBidi" w:eastAsia="Times New Roman" w:hAnsiTheme="majorBidi" w:cstheme="majorBidi"/>
          <w:iCs/>
          <w:sz w:val="20"/>
          <w:szCs w:val="20"/>
          <w:lang w:val="en-US"/>
        </w:rPr>
      </w:pPr>
      <w:r w:rsidRPr="005711AA">
        <w:rPr>
          <w:rFonts w:asciiTheme="majorBidi" w:eastAsia="Times New Roman" w:hAnsiTheme="majorBidi" w:cstheme="majorBidi"/>
          <w:iCs/>
          <w:sz w:val="20"/>
          <w:szCs w:val="20"/>
          <w:vertAlign w:val="superscript"/>
          <w:lang w:val="en-US"/>
        </w:rPr>
        <w:t>1</w:t>
      </w:r>
      <w:r w:rsidRPr="005711AA">
        <w:rPr>
          <w:rStyle w:val="FootnoteReference"/>
          <w:rFonts w:asciiTheme="majorBidi" w:eastAsia="Times New Roman" w:hAnsiTheme="majorBidi" w:cstheme="majorBidi"/>
          <w:iCs/>
          <w:sz w:val="20"/>
          <w:szCs w:val="20"/>
          <w:lang w:val="en-US"/>
        </w:rPr>
        <w:t>Affiliation: Position, Department, University, City, Country of first Author</w:t>
      </w:r>
    </w:p>
    <w:p w14:paraId="2BAC4BBC" w14:textId="77777777" w:rsidR="00E43C3B" w:rsidRDefault="00E43C3B" w:rsidP="00E43C3B">
      <w:pPr>
        <w:shd w:val="clear" w:color="auto" w:fill="FFFFFF"/>
        <w:spacing w:after="0" w:line="276" w:lineRule="auto"/>
        <w:jc w:val="center"/>
        <w:rPr>
          <w:rFonts w:asciiTheme="majorBidi" w:eastAsia="Times New Roman" w:hAnsiTheme="majorBidi" w:cstheme="majorBidi"/>
          <w:iCs/>
          <w:sz w:val="20"/>
          <w:szCs w:val="20"/>
          <w:lang w:val="en-US"/>
        </w:rPr>
      </w:pPr>
      <w:r w:rsidRPr="005711AA">
        <w:rPr>
          <w:rFonts w:asciiTheme="majorBidi" w:eastAsia="Times New Roman" w:hAnsiTheme="majorBidi" w:cstheme="majorBidi"/>
          <w:iCs/>
          <w:sz w:val="20"/>
          <w:szCs w:val="20"/>
          <w:vertAlign w:val="superscript"/>
          <w:lang w:val="en-US"/>
        </w:rPr>
        <w:t>2</w:t>
      </w:r>
      <w:r w:rsidRPr="005711AA">
        <w:rPr>
          <w:rStyle w:val="FootnoteReference"/>
          <w:rFonts w:asciiTheme="majorBidi" w:eastAsia="Times New Roman" w:hAnsiTheme="majorBidi" w:cstheme="majorBidi"/>
          <w:iCs/>
          <w:sz w:val="20"/>
          <w:szCs w:val="20"/>
          <w:lang w:val="en-US"/>
        </w:rPr>
        <w:t>Affiliation: Position, Department, University, City, Country of other Authors</w:t>
      </w:r>
    </w:p>
    <w:p w14:paraId="0BE22AEA" w14:textId="77777777" w:rsidR="00E43C3B" w:rsidRPr="00ED0F67" w:rsidRDefault="00E43C3B" w:rsidP="00E43C3B">
      <w:pPr>
        <w:spacing w:before="240" w:after="60" w:line="276" w:lineRule="auto"/>
        <w:rPr>
          <w:rFonts w:asciiTheme="majorBidi" w:eastAsia="Times New Roman" w:hAnsiTheme="majorBidi" w:cstheme="majorBidi"/>
          <w:b/>
          <w:bCs/>
          <w:color w:val="000000"/>
          <w:sz w:val="24"/>
          <w:szCs w:val="24"/>
          <w:lang w:bidi="fa-IR"/>
        </w:rPr>
      </w:pPr>
      <w:r w:rsidRPr="00ED0F67">
        <w:rPr>
          <w:rFonts w:asciiTheme="majorBidi" w:eastAsia="Times New Roman" w:hAnsiTheme="majorBidi" w:cstheme="majorBidi"/>
          <w:b/>
          <w:bCs/>
          <w:color w:val="000000"/>
          <w:sz w:val="24"/>
          <w:szCs w:val="24"/>
          <w:lang w:bidi="fa-IR"/>
        </w:rPr>
        <w:t>Highlight</w:t>
      </w:r>
    </w:p>
    <w:p w14:paraId="7E950EA6" w14:textId="77777777" w:rsidR="00E43C3B" w:rsidRPr="00066C83" w:rsidRDefault="00E43C3B" w:rsidP="00E43C3B">
      <w:pPr>
        <w:pStyle w:val="ListParagraph"/>
        <w:numPr>
          <w:ilvl w:val="0"/>
          <w:numId w:val="1"/>
        </w:numPr>
        <w:spacing w:after="200" w:line="276" w:lineRule="auto"/>
        <w:rPr>
          <w:rFonts w:asciiTheme="majorBidi" w:eastAsia="Times New Roman" w:hAnsiTheme="majorBidi" w:cstheme="majorBidi"/>
          <w:color w:val="000000"/>
          <w:sz w:val="20"/>
          <w:szCs w:val="20"/>
          <w:lang w:bidi="fa-IR"/>
        </w:rPr>
      </w:pPr>
      <w:r w:rsidRPr="00066C83">
        <w:rPr>
          <w:rFonts w:asciiTheme="majorBidi" w:eastAsia="Times New Roman" w:hAnsiTheme="majorBidi" w:cstheme="majorBidi"/>
          <w:color w:val="000000"/>
          <w:sz w:val="20"/>
          <w:szCs w:val="20"/>
          <w:lang w:bidi="fa-IR"/>
        </w:rPr>
        <w:t xml:space="preserve">Highlights are three to five (three to four for Cell Press articles) bullet points that help increase the discoverability of your article via search engines. </w:t>
      </w:r>
    </w:p>
    <w:p w14:paraId="375FE6A0" w14:textId="77777777" w:rsidR="00E43C3B" w:rsidRPr="00066C83" w:rsidRDefault="00E43C3B" w:rsidP="00E43C3B">
      <w:pPr>
        <w:pStyle w:val="ListParagraph"/>
        <w:numPr>
          <w:ilvl w:val="0"/>
          <w:numId w:val="1"/>
        </w:numPr>
        <w:spacing w:after="200" w:line="276" w:lineRule="auto"/>
        <w:rPr>
          <w:rFonts w:asciiTheme="majorBidi" w:eastAsia="Times New Roman" w:hAnsiTheme="majorBidi" w:cstheme="majorBidi"/>
          <w:color w:val="000000"/>
          <w:sz w:val="20"/>
          <w:szCs w:val="20"/>
          <w:lang w:bidi="fa-IR"/>
        </w:rPr>
      </w:pPr>
      <w:r w:rsidRPr="00066C83">
        <w:rPr>
          <w:rFonts w:asciiTheme="majorBidi" w:eastAsia="Times New Roman" w:hAnsiTheme="majorBidi" w:cstheme="majorBidi"/>
          <w:color w:val="000000"/>
          <w:sz w:val="20"/>
          <w:szCs w:val="20"/>
          <w:lang w:bidi="fa-IR"/>
        </w:rPr>
        <w:t xml:space="preserve">These bullet points should capture the novel results of your research as well as new methods that were used during the study (if any). </w:t>
      </w:r>
    </w:p>
    <w:p w14:paraId="751F4663" w14:textId="77777777" w:rsidR="00E43C3B" w:rsidRPr="00066C83" w:rsidRDefault="00E43C3B" w:rsidP="00E43C3B">
      <w:pPr>
        <w:pStyle w:val="ListParagraph"/>
        <w:numPr>
          <w:ilvl w:val="0"/>
          <w:numId w:val="1"/>
        </w:numPr>
        <w:spacing w:after="200" w:line="276" w:lineRule="auto"/>
        <w:rPr>
          <w:rFonts w:asciiTheme="majorBidi" w:eastAsia="Times New Roman" w:hAnsiTheme="majorBidi" w:cstheme="majorBidi"/>
          <w:color w:val="000000"/>
          <w:sz w:val="20"/>
          <w:szCs w:val="20"/>
          <w:lang w:bidi="fa-IR"/>
        </w:rPr>
      </w:pPr>
      <w:r w:rsidRPr="00066C83">
        <w:rPr>
          <w:rFonts w:asciiTheme="majorBidi" w:eastAsia="Times New Roman" w:hAnsiTheme="majorBidi" w:cstheme="majorBidi"/>
          <w:color w:val="000000"/>
          <w:sz w:val="20"/>
          <w:szCs w:val="20"/>
          <w:lang w:bidi="fa-IR"/>
        </w:rPr>
        <w:t xml:space="preserve">Think of them as the "elevator pitch" of your article. </w:t>
      </w:r>
    </w:p>
    <w:p w14:paraId="4BDC41FE" w14:textId="77777777" w:rsidR="00E43C3B" w:rsidRPr="00066C83" w:rsidRDefault="00E43C3B" w:rsidP="00E43C3B">
      <w:pPr>
        <w:pStyle w:val="ListParagraph"/>
        <w:numPr>
          <w:ilvl w:val="0"/>
          <w:numId w:val="1"/>
        </w:numPr>
        <w:spacing w:after="200" w:line="276" w:lineRule="auto"/>
        <w:rPr>
          <w:rFonts w:asciiTheme="majorBidi" w:eastAsia="Times New Roman" w:hAnsiTheme="majorBidi" w:cstheme="majorBidi"/>
          <w:color w:val="000000"/>
          <w:sz w:val="20"/>
          <w:szCs w:val="20"/>
          <w:lang w:bidi="fa-IR"/>
        </w:rPr>
      </w:pPr>
      <w:r w:rsidRPr="00066C83">
        <w:rPr>
          <w:rFonts w:asciiTheme="majorBidi" w:eastAsia="Times New Roman" w:hAnsiTheme="majorBidi" w:cstheme="majorBidi"/>
          <w:color w:val="000000"/>
          <w:sz w:val="20"/>
          <w:szCs w:val="20"/>
          <w:lang w:bidi="fa-IR"/>
        </w:rPr>
        <w:t xml:space="preserve">Please include terms that you know your readers will be looking for online. </w:t>
      </w:r>
    </w:p>
    <w:p w14:paraId="5BDC9B31" w14:textId="77777777" w:rsidR="00E43C3B" w:rsidRPr="00A27F77" w:rsidRDefault="00E43C3B" w:rsidP="00E43C3B">
      <w:pPr>
        <w:pStyle w:val="ListParagraph"/>
        <w:numPr>
          <w:ilvl w:val="0"/>
          <w:numId w:val="1"/>
        </w:numPr>
        <w:spacing w:after="200" w:line="276" w:lineRule="auto"/>
        <w:rPr>
          <w:rFonts w:asciiTheme="majorBidi" w:eastAsia="Times New Roman" w:hAnsiTheme="majorBidi" w:cstheme="majorBidi"/>
          <w:color w:val="000000"/>
          <w:sz w:val="20"/>
          <w:szCs w:val="20"/>
          <w:lang w:bidi="fa-IR"/>
        </w:rPr>
      </w:pPr>
      <w:r w:rsidRPr="00066C83">
        <w:rPr>
          <w:rFonts w:asciiTheme="majorBidi" w:eastAsia="Times New Roman" w:hAnsiTheme="majorBidi" w:cstheme="majorBidi"/>
          <w:color w:val="000000"/>
          <w:sz w:val="20"/>
          <w:szCs w:val="20"/>
          <w:lang w:bidi="fa-IR"/>
        </w:rPr>
        <w:t>Don't try to capture all ideas, concepts or conclusions as highlights are meant to be short: 85 characters or fewer, including spaces.</w:t>
      </w:r>
    </w:p>
    <w:tbl>
      <w:tblPr>
        <w:tblStyle w:val="TableGrid"/>
        <w:tblW w:w="9270" w:type="dxa"/>
        <w:tblInd w:w="-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E43C3B" w:rsidRPr="00210D5A" w14:paraId="598261C7" w14:textId="77777777" w:rsidTr="00B04668">
        <w:trPr>
          <w:trHeight w:val="3761"/>
        </w:trPr>
        <w:tc>
          <w:tcPr>
            <w:tcW w:w="9270" w:type="dxa"/>
            <w:hideMark/>
          </w:tcPr>
          <w:bookmarkEnd w:id="0"/>
          <w:p w14:paraId="393A928C" w14:textId="77777777" w:rsidR="00E43C3B" w:rsidRPr="003B0C5A" w:rsidRDefault="00E43C3B" w:rsidP="00B04668">
            <w:pPr>
              <w:autoSpaceDE w:val="0"/>
              <w:autoSpaceDN w:val="0"/>
              <w:adjustRightInd w:val="0"/>
              <w:spacing w:before="240" w:after="120" w:line="276" w:lineRule="auto"/>
              <w:jc w:val="both"/>
              <w:rPr>
                <w:rFonts w:asciiTheme="majorBidi" w:hAnsiTheme="majorBidi" w:cstheme="majorBidi"/>
                <w:b/>
                <w:bCs/>
                <w:sz w:val="24"/>
                <w:szCs w:val="24"/>
              </w:rPr>
            </w:pPr>
            <w:r w:rsidRPr="00CA58F9">
              <w:rPr>
                <w:rFonts w:asciiTheme="majorBidi" w:hAnsiTheme="majorBidi" w:cstheme="majorBidi"/>
                <w:b/>
                <w:bCs/>
                <w:sz w:val="24"/>
                <w:szCs w:val="24"/>
                <w:lang w:bidi="fa-IR"/>
              </w:rPr>
              <w:t>A</w:t>
            </w:r>
            <w:r w:rsidRPr="003B0C5A">
              <w:rPr>
                <w:rFonts w:asciiTheme="majorBidi" w:hAnsiTheme="majorBidi" w:cstheme="majorBidi"/>
                <w:b/>
                <w:bCs/>
                <w:sz w:val="24"/>
                <w:szCs w:val="24"/>
                <w:lang w:bidi="fa-IR"/>
              </w:rPr>
              <w:t>bstract</w:t>
            </w:r>
          </w:p>
          <w:p w14:paraId="1714E658" w14:textId="77777777" w:rsidR="00E43C3B" w:rsidRPr="00220690" w:rsidRDefault="00E43C3B" w:rsidP="00B04668">
            <w:pPr>
              <w:spacing w:before="120" w:after="120" w:line="276" w:lineRule="auto"/>
              <w:jc w:val="both"/>
              <w:rPr>
                <w:rFonts w:ascii="Times New Roman" w:eastAsia="Times New Roman" w:hAnsi="Times New Roman" w:cs="Times New Roman"/>
                <w:lang w:val="en"/>
              </w:rPr>
            </w:pPr>
            <w:r w:rsidRPr="00220690">
              <w:rPr>
                <w:rFonts w:ascii="Times New Roman" w:eastAsia="Times New Roman" w:hAnsi="Times New Roman" w:cs="Times New Roman"/>
                <w:lang w:val="en"/>
              </w:rPr>
              <w:t xml:space="preserve">In this sample manuscript, the method of preparing the manuscript, its different parts and sections, types of fonts and their sizes has been described. All the required styles for different parts of the article, such as the title, authors' names, abstract and text, are predefined and it is enough to apply these methods for the manuscript prepared by the author. The abstract should clearly state the topic and results of the research in one or two paragraphs, at least 115 and at most 300 words; It means to state what was done, how and for what purpose and what result was achieved. No details, tables, figures or formulas should be included in the abstract. </w:t>
            </w:r>
          </w:p>
          <w:p w14:paraId="17D57D83" w14:textId="77777777" w:rsidR="00E43C3B" w:rsidRPr="00220690" w:rsidRDefault="00E43C3B" w:rsidP="00B04668">
            <w:pPr>
              <w:spacing w:before="120" w:after="120" w:line="276" w:lineRule="auto"/>
              <w:jc w:val="both"/>
              <w:rPr>
                <w:rFonts w:ascii="Times New Roman" w:eastAsia="Times New Roman" w:hAnsi="Times New Roman" w:cs="Times New Roman"/>
                <w:lang w:val="en"/>
              </w:rPr>
            </w:pPr>
            <w:r w:rsidRPr="00220690">
              <w:rPr>
                <w:rFonts w:ascii="Times New Roman" w:eastAsia="Times New Roman" w:hAnsi="Times New Roman" w:cs="Times New Roman"/>
                <w:b/>
                <w:bCs/>
                <w:lang w:val="en"/>
              </w:rPr>
              <w:t>Note:</w:t>
            </w:r>
            <w:r w:rsidRPr="00220690">
              <w:rPr>
                <w:rFonts w:ascii="Times New Roman" w:eastAsia="Times New Roman" w:hAnsi="Times New Roman" w:cs="Times New Roman"/>
                <w:lang w:val="en"/>
              </w:rPr>
              <w:t xml:space="preserve"> </w:t>
            </w:r>
            <w:proofErr w:type="spellStart"/>
            <w:r w:rsidRPr="00220690">
              <w:rPr>
                <w:rFonts w:ascii="Times New Roman" w:eastAsia="Times New Roman" w:hAnsi="Times New Roman" w:cs="Times New Roman"/>
                <w:lang w:val="en"/>
              </w:rPr>
              <w:t>Petrotech</w:t>
            </w:r>
            <w:proofErr w:type="spellEnd"/>
            <w:r w:rsidRPr="00220690">
              <w:rPr>
                <w:rFonts w:ascii="Times New Roman" w:eastAsia="Times New Roman" w:hAnsi="Times New Roman" w:cs="Times New Roman"/>
                <w:lang w:val="en"/>
              </w:rPr>
              <w:t xml:space="preserve"> Conference has been rejected reviewing manuscripts that are prepared outside of this instruction.</w:t>
            </w:r>
          </w:p>
          <w:p w14:paraId="743CBF43" w14:textId="77777777" w:rsidR="00E43C3B" w:rsidRPr="003B0C5A" w:rsidRDefault="00E43C3B" w:rsidP="00B04668">
            <w:pPr>
              <w:spacing w:before="120" w:after="120" w:line="276" w:lineRule="auto"/>
              <w:jc w:val="both"/>
              <w:rPr>
                <w:rFonts w:asciiTheme="majorBidi" w:hAnsiTheme="majorBidi" w:cstheme="majorBidi"/>
              </w:rPr>
            </w:pPr>
            <w:r w:rsidRPr="00220690">
              <w:rPr>
                <w:rFonts w:asciiTheme="majorBidi" w:eastAsia="Times New Roman" w:hAnsiTheme="majorBidi" w:cstheme="majorBidi"/>
                <w:b/>
                <w:bCs/>
                <w:color w:val="000000"/>
                <w:sz w:val="24"/>
                <w:szCs w:val="24"/>
                <w:lang w:val="en-US"/>
              </w:rPr>
              <w:t>Keywords:</w:t>
            </w:r>
            <w:r w:rsidRPr="00220690">
              <w:rPr>
                <w:rFonts w:asciiTheme="majorBidi" w:hAnsiTheme="majorBidi" w:cstheme="majorBidi"/>
              </w:rPr>
              <w:t xml:space="preserve"> </w:t>
            </w:r>
            <w:r w:rsidRPr="00220690">
              <w:rPr>
                <w:rFonts w:ascii="Times New Roman" w:eastAsia="Times New Roman" w:hAnsi="Times New Roman" w:cs="Times New Roman"/>
                <w:lang w:val="en"/>
              </w:rPr>
              <w:t>Petroleum Geomechanics Conference, Author’s Guide, Instructions, PGC2022</w:t>
            </w:r>
          </w:p>
        </w:tc>
      </w:tr>
    </w:tbl>
    <w:p w14:paraId="79EDF39E" w14:textId="77777777" w:rsidR="00E43C3B" w:rsidRPr="003B0C5A" w:rsidRDefault="00E43C3B" w:rsidP="00E43C3B">
      <w:pPr>
        <w:pStyle w:val="Heading1"/>
        <w:spacing w:after="120"/>
      </w:pPr>
      <w:r w:rsidRPr="003B0C5A">
        <w:t>1. Introduction</w:t>
      </w:r>
    </w:p>
    <w:p w14:paraId="38A7FCEB" w14:textId="77777777" w:rsidR="00E43C3B" w:rsidRPr="003C5195" w:rsidRDefault="00E43C3B" w:rsidP="00E43C3B">
      <w:pPr>
        <w:spacing w:before="120" w:after="120" w:line="276" w:lineRule="auto"/>
        <w:jc w:val="both"/>
        <w:rPr>
          <w:rFonts w:asciiTheme="majorBidi" w:hAnsiTheme="majorBidi" w:cstheme="majorBidi"/>
          <w:sz w:val="24"/>
          <w:szCs w:val="24"/>
        </w:rPr>
      </w:pPr>
      <w:r w:rsidRPr="00BC5D58">
        <w:rPr>
          <w:rFonts w:asciiTheme="majorBidi" w:hAnsiTheme="majorBidi" w:cstheme="majorBidi"/>
        </w:rPr>
        <w:t>The introduction presents the purpose of the study and its relationship to earlier work in the field.</w:t>
      </w:r>
      <w:r w:rsidRPr="00AA1772">
        <w:rPr>
          <w:rFonts w:asciiTheme="majorBidi" w:hAnsiTheme="majorBidi" w:cstheme="majorBidi"/>
        </w:rPr>
        <w:t xml:space="preserve"> </w:t>
      </w:r>
      <w:r w:rsidRPr="00BC5D58">
        <w:rPr>
          <w:rFonts w:asciiTheme="majorBidi" w:hAnsiTheme="majorBidi" w:cstheme="majorBidi"/>
        </w:rPr>
        <w:t>It should not be an extensive review of the literature. It is usually less than one formatted page.</w:t>
      </w:r>
      <w:r w:rsidRPr="00AA1772">
        <w:rPr>
          <w:rFonts w:asciiTheme="majorBidi" w:hAnsiTheme="majorBidi" w:cstheme="majorBidi"/>
        </w:rPr>
        <w:t xml:space="preserve"> This instruction gives you guidelines for preparing </w:t>
      </w:r>
      <w:proofErr w:type="spellStart"/>
      <w:r>
        <w:rPr>
          <w:rFonts w:asciiTheme="majorBidi" w:hAnsiTheme="majorBidi" w:cstheme="majorBidi"/>
          <w:lang w:val="en-US"/>
        </w:rPr>
        <w:t>Petrotech</w:t>
      </w:r>
      <w:proofErr w:type="spellEnd"/>
      <w:r w:rsidRPr="00AA1772">
        <w:rPr>
          <w:rFonts w:asciiTheme="majorBidi" w:hAnsiTheme="majorBidi" w:cstheme="majorBidi"/>
        </w:rPr>
        <w:t xml:space="preserve"> papers. All papers must be submitted electronically in docx format. Prepare your paper in A4 page size of 210 mm ´ 297 mm (8.27" ´ 11.69"). The length of your paper should </w:t>
      </w:r>
      <w:r w:rsidRPr="00AA1772">
        <w:rPr>
          <w:rFonts w:asciiTheme="majorBidi" w:hAnsiTheme="majorBidi" w:cstheme="majorBidi"/>
        </w:rPr>
        <w:lastRenderedPageBreak/>
        <w:t xml:space="preserve">not exceed </w:t>
      </w:r>
      <w:r>
        <w:rPr>
          <w:rFonts w:asciiTheme="majorBidi" w:hAnsiTheme="majorBidi" w:cstheme="majorBidi"/>
        </w:rPr>
        <w:t>10</w:t>
      </w:r>
      <w:r w:rsidRPr="00AA1772">
        <w:rPr>
          <w:rFonts w:asciiTheme="majorBidi" w:hAnsiTheme="majorBidi" w:cstheme="majorBidi"/>
        </w:rPr>
        <w:t xml:space="preserve"> pages. Do not include page number. In formatting your page, </w:t>
      </w:r>
      <w:r w:rsidRPr="00BB79AF">
        <w:rPr>
          <w:rFonts w:asciiTheme="majorBidi" w:hAnsiTheme="majorBidi" w:cstheme="majorBidi"/>
        </w:rPr>
        <w:t>Margin on all sides</w:t>
      </w:r>
      <w:r>
        <w:rPr>
          <w:rFonts w:asciiTheme="majorBidi" w:hAnsiTheme="majorBidi" w:cstheme="majorBidi"/>
        </w:rPr>
        <w:t xml:space="preserve"> is 25 mm.</w:t>
      </w:r>
      <w:r w:rsidRPr="00BB79AF">
        <w:rPr>
          <w:rFonts w:asciiTheme="majorBidi" w:hAnsiTheme="majorBidi" w:cstheme="majorBidi"/>
        </w:rPr>
        <w:t xml:space="preserve"> </w:t>
      </w:r>
      <w:r w:rsidRPr="00AA1772">
        <w:rPr>
          <w:rFonts w:asciiTheme="majorBidi" w:hAnsiTheme="majorBidi" w:cstheme="majorBidi"/>
        </w:rPr>
        <w:t xml:space="preserve">Header and footer </w:t>
      </w:r>
      <w:r w:rsidRPr="003C5195">
        <w:rPr>
          <w:rFonts w:asciiTheme="majorBidi" w:hAnsiTheme="majorBidi" w:cstheme="majorBidi"/>
        </w:rPr>
        <w:t>20 mm</w:t>
      </w:r>
      <w:r w:rsidRPr="00AA1772">
        <w:rPr>
          <w:rFonts w:asciiTheme="majorBidi" w:hAnsiTheme="majorBidi" w:cstheme="majorBidi"/>
        </w:rPr>
        <w:t xml:space="preserve">", respectively. Use a single column format and </w:t>
      </w:r>
      <w:r>
        <w:rPr>
          <w:rFonts w:asciiTheme="majorBidi" w:hAnsiTheme="majorBidi" w:cstheme="majorBidi"/>
        </w:rPr>
        <w:t>multiple at 1.15</w:t>
      </w:r>
      <w:r w:rsidRPr="00AA1772">
        <w:rPr>
          <w:rFonts w:asciiTheme="majorBidi" w:hAnsiTheme="majorBidi" w:cstheme="majorBidi"/>
        </w:rPr>
        <w:t xml:space="preserve"> spacing.</w:t>
      </w:r>
    </w:p>
    <w:p w14:paraId="1F9E9B6A" w14:textId="77777777" w:rsidR="00E43C3B" w:rsidRPr="00E80FD7" w:rsidRDefault="00E43C3B" w:rsidP="00E43C3B">
      <w:pPr>
        <w:pStyle w:val="Heading2"/>
        <w:spacing w:before="240" w:after="120" w:line="276" w:lineRule="auto"/>
        <w:jc w:val="both"/>
        <w:rPr>
          <w:rFonts w:asciiTheme="majorBidi" w:hAnsiTheme="majorBidi"/>
          <w:b/>
          <w:bCs/>
          <w:color w:val="auto"/>
          <w:sz w:val="24"/>
          <w:szCs w:val="24"/>
        </w:rPr>
      </w:pPr>
      <w:r w:rsidRPr="00E80FD7">
        <w:rPr>
          <w:rFonts w:asciiTheme="majorBidi" w:hAnsiTheme="majorBidi"/>
          <w:b/>
          <w:bCs/>
          <w:color w:val="auto"/>
          <w:sz w:val="24"/>
          <w:szCs w:val="24"/>
        </w:rPr>
        <w:t>2.</w:t>
      </w:r>
      <w:r>
        <w:rPr>
          <w:rFonts w:asciiTheme="majorBidi" w:hAnsiTheme="majorBidi"/>
          <w:b/>
          <w:bCs/>
          <w:color w:val="auto"/>
          <w:sz w:val="24"/>
          <w:szCs w:val="24"/>
        </w:rPr>
        <w:t xml:space="preserve"> </w:t>
      </w:r>
      <w:r w:rsidRPr="00E80FD7">
        <w:rPr>
          <w:rFonts w:asciiTheme="majorBidi" w:hAnsiTheme="majorBidi"/>
          <w:b/>
          <w:bCs/>
          <w:color w:val="auto"/>
          <w:sz w:val="24"/>
          <w:szCs w:val="24"/>
        </w:rPr>
        <w:t>Approach</w:t>
      </w:r>
      <w:r>
        <w:rPr>
          <w:rFonts w:asciiTheme="majorBidi" w:hAnsiTheme="majorBidi"/>
          <w:b/>
          <w:bCs/>
          <w:color w:val="auto"/>
          <w:sz w:val="24"/>
          <w:szCs w:val="24"/>
        </w:rPr>
        <w:t xml:space="preserve"> </w:t>
      </w:r>
      <w:r w:rsidRPr="00E80FD7">
        <w:rPr>
          <w:rFonts w:asciiTheme="majorBidi" w:hAnsiTheme="majorBidi"/>
          <w:b/>
          <w:bCs/>
          <w:color w:val="auto"/>
          <w:sz w:val="24"/>
          <w:szCs w:val="24"/>
        </w:rPr>
        <w:t xml:space="preserve">(Times New Roman </w:t>
      </w:r>
      <w:r>
        <w:rPr>
          <w:rFonts w:asciiTheme="majorBidi" w:hAnsiTheme="majorBidi"/>
          <w:b/>
          <w:bCs/>
          <w:color w:val="auto"/>
          <w:sz w:val="24"/>
          <w:szCs w:val="24"/>
        </w:rPr>
        <w:t>12</w:t>
      </w:r>
      <w:r w:rsidRPr="00E80FD7">
        <w:rPr>
          <w:rFonts w:asciiTheme="majorBidi" w:hAnsiTheme="majorBidi"/>
          <w:b/>
          <w:bCs/>
          <w:color w:val="auto"/>
          <w:sz w:val="24"/>
          <w:szCs w:val="24"/>
        </w:rPr>
        <w:t xml:space="preserve"> Bold)</w:t>
      </w:r>
    </w:p>
    <w:p w14:paraId="22BCF565" w14:textId="77777777" w:rsidR="00E43C3B" w:rsidRPr="00E80FD7" w:rsidRDefault="00E43C3B" w:rsidP="00E43C3B">
      <w:pPr>
        <w:spacing w:before="120" w:after="120" w:line="276" w:lineRule="auto"/>
        <w:rPr>
          <w:rFonts w:asciiTheme="majorBidi" w:hAnsiTheme="majorBidi" w:cstheme="majorBidi"/>
        </w:rPr>
      </w:pPr>
      <w:r w:rsidRPr="00E80FD7">
        <w:rPr>
          <w:rFonts w:asciiTheme="majorBidi" w:hAnsiTheme="majorBidi" w:cstheme="majorBidi"/>
        </w:rPr>
        <w:t>Type and label section and subsection headings in the style shown on the present document.</w:t>
      </w:r>
    </w:p>
    <w:p w14:paraId="461EECE5" w14:textId="77777777" w:rsidR="00E43C3B" w:rsidRPr="00CA58F9" w:rsidRDefault="00E43C3B" w:rsidP="00E43C3B">
      <w:pPr>
        <w:spacing w:before="120" w:after="120" w:line="276" w:lineRule="auto"/>
        <w:jc w:val="both"/>
        <w:rPr>
          <w:rFonts w:asciiTheme="majorBidi" w:hAnsiTheme="majorBidi" w:cstheme="majorBidi"/>
        </w:rPr>
      </w:pPr>
      <w:r w:rsidRPr="00E80FD7">
        <w:rPr>
          <w:rFonts w:asciiTheme="majorBidi" w:hAnsiTheme="majorBidi" w:cstheme="majorBidi"/>
        </w:rPr>
        <w:t xml:space="preserve">Use numbered sections (Arabic numerals) in order to facilitate cross references. </w:t>
      </w:r>
    </w:p>
    <w:p w14:paraId="2B72F8CA" w14:textId="77777777" w:rsidR="00E43C3B" w:rsidRPr="00CA58F9" w:rsidRDefault="00E43C3B" w:rsidP="00E43C3B">
      <w:pPr>
        <w:autoSpaceDE w:val="0"/>
        <w:autoSpaceDN w:val="0"/>
        <w:adjustRightInd w:val="0"/>
        <w:spacing w:before="120" w:after="120" w:line="276" w:lineRule="auto"/>
        <w:jc w:val="center"/>
        <w:rPr>
          <w:rFonts w:asciiTheme="majorBidi" w:hAnsiTheme="majorBidi" w:cstheme="majorBidi"/>
          <w:b/>
          <w:bCs/>
          <w:sz w:val="20"/>
          <w:szCs w:val="20"/>
        </w:rPr>
      </w:pPr>
      <w:r w:rsidRPr="00CA58F9">
        <w:rPr>
          <w:rFonts w:asciiTheme="majorBidi" w:hAnsiTheme="majorBidi" w:cstheme="majorBidi"/>
          <w:b/>
          <w:bCs/>
          <w:sz w:val="20"/>
          <w:szCs w:val="20"/>
        </w:rPr>
        <w:t>Table 1</w:t>
      </w:r>
    </w:p>
    <w:p w14:paraId="74BF30ED" w14:textId="77777777" w:rsidR="00E43C3B" w:rsidRPr="00CA58F9" w:rsidRDefault="00E43C3B" w:rsidP="00E43C3B">
      <w:pPr>
        <w:autoSpaceDE w:val="0"/>
        <w:autoSpaceDN w:val="0"/>
        <w:adjustRightInd w:val="0"/>
        <w:spacing w:before="120" w:after="120" w:line="276" w:lineRule="auto"/>
        <w:jc w:val="center"/>
        <w:rPr>
          <w:rFonts w:asciiTheme="majorBidi" w:hAnsiTheme="majorBidi" w:cstheme="majorBidi"/>
          <w:b/>
          <w:bCs/>
          <w:sz w:val="20"/>
          <w:szCs w:val="20"/>
        </w:rPr>
      </w:pPr>
      <w:r w:rsidRPr="00CA58F9">
        <w:rPr>
          <w:rFonts w:asciiTheme="majorBidi" w:hAnsiTheme="majorBidi" w:cstheme="majorBidi"/>
          <w:sz w:val="20"/>
          <w:szCs w:val="20"/>
        </w:rPr>
        <w:t>Organic content of different source rocks (after Peters, 1986).</w:t>
      </w:r>
    </w:p>
    <w:tbl>
      <w:tblPr>
        <w:tblStyle w:val="ListTable6Colorful"/>
        <w:tblW w:w="3600" w:type="pct"/>
        <w:jc w:val="center"/>
        <w:tblLook w:val="04A0" w:firstRow="1" w:lastRow="0" w:firstColumn="1" w:lastColumn="0" w:noHBand="0" w:noVBand="1"/>
      </w:tblPr>
      <w:tblGrid>
        <w:gridCol w:w="3336"/>
        <w:gridCol w:w="3403"/>
      </w:tblGrid>
      <w:tr w:rsidR="00E43C3B" w:rsidRPr="00CA58F9" w14:paraId="1C04466D" w14:textId="77777777" w:rsidTr="00B04668">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2450" w:type="pct"/>
            <w:tcBorders>
              <w:top w:val="single" w:sz="4" w:space="0" w:color="auto"/>
            </w:tcBorders>
            <w:shd w:val="clear" w:color="auto" w:fill="auto"/>
            <w:vAlign w:val="center"/>
            <w:hideMark/>
          </w:tcPr>
          <w:p w14:paraId="65C4E23E" w14:textId="77777777" w:rsidR="00E43C3B" w:rsidRPr="00CA58F9" w:rsidRDefault="00E43C3B" w:rsidP="00B04668">
            <w:pPr>
              <w:spacing w:line="276" w:lineRule="auto"/>
              <w:jc w:val="center"/>
              <w:rPr>
                <w:rFonts w:asciiTheme="majorBidi" w:hAnsiTheme="majorBidi" w:cstheme="majorBidi"/>
                <w:sz w:val="20"/>
                <w:szCs w:val="20"/>
              </w:rPr>
            </w:pPr>
            <w:r w:rsidRPr="00CA58F9">
              <w:rPr>
                <w:rFonts w:asciiTheme="majorBidi" w:hAnsiTheme="majorBidi" w:cstheme="majorBidi"/>
                <w:sz w:val="20"/>
                <w:szCs w:val="20"/>
              </w:rPr>
              <w:t>Total organic carbon (%)</w:t>
            </w:r>
          </w:p>
        </w:tc>
        <w:tc>
          <w:tcPr>
            <w:tcW w:w="2500" w:type="pct"/>
            <w:tcBorders>
              <w:top w:val="single" w:sz="4" w:space="0" w:color="auto"/>
            </w:tcBorders>
            <w:shd w:val="clear" w:color="auto" w:fill="auto"/>
            <w:vAlign w:val="center"/>
            <w:hideMark/>
          </w:tcPr>
          <w:p w14:paraId="4D283EF6" w14:textId="77777777" w:rsidR="00E43C3B" w:rsidRPr="00CA58F9" w:rsidRDefault="00E43C3B" w:rsidP="00B0466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Kerogen quality</w:t>
            </w:r>
          </w:p>
        </w:tc>
      </w:tr>
      <w:tr w:rsidR="00E43C3B" w:rsidRPr="00CA58F9" w14:paraId="366D5E94" w14:textId="77777777" w:rsidTr="00B0466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50" w:type="pct"/>
            <w:shd w:val="clear" w:color="auto" w:fill="auto"/>
            <w:vAlign w:val="center"/>
            <w:hideMark/>
          </w:tcPr>
          <w:p w14:paraId="6B0E7C04" w14:textId="77777777" w:rsidR="00E43C3B" w:rsidRPr="00CA58F9"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Lower than 0.5</w:t>
            </w:r>
          </w:p>
        </w:tc>
        <w:tc>
          <w:tcPr>
            <w:tcW w:w="2500" w:type="pct"/>
            <w:shd w:val="clear" w:color="auto" w:fill="auto"/>
            <w:vAlign w:val="center"/>
            <w:hideMark/>
          </w:tcPr>
          <w:p w14:paraId="25B89D0A" w14:textId="77777777" w:rsidR="00E43C3B" w:rsidRPr="00CA58F9" w:rsidRDefault="00E43C3B" w:rsidP="00B046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Very Poor</w:t>
            </w:r>
          </w:p>
        </w:tc>
      </w:tr>
      <w:tr w:rsidR="00E43C3B" w:rsidRPr="00CA58F9" w14:paraId="0579656C" w14:textId="77777777" w:rsidTr="00B04668">
        <w:trPr>
          <w:trHeight w:val="340"/>
          <w:jc w:val="center"/>
        </w:trPr>
        <w:tc>
          <w:tcPr>
            <w:cnfStyle w:val="001000000000" w:firstRow="0" w:lastRow="0" w:firstColumn="1" w:lastColumn="0" w:oddVBand="0" w:evenVBand="0" w:oddHBand="0" w:evenHBand="0" w:firstRowFirstColumn="0" w:firstRowLastColumn="0" w:lastRowFirstColumn="0" w:lastRowLastColumn="0"/>
            <w:tcW w:w="2450" w:type="pct"/>
            <w:shd w:val="clear" w:color="auto" w:fill="auto"/>
            <w:vAlign w:val="center"/>
            <w:hideMark/>
          </w:tcPr>
          <w:p w14:paraId="1CD2145B" w14:textId="77777777" w:rsidR="00E43C3B" w:rsidRPr="003B0C5A"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0.5</w:t>
            </w:r>
            <w:r>
              <w:rPr>
                <w:rFonts w:asciiTheme="majorBidi" w:hAnsiTheme="majorBidi" w:cstheme="majorBidi"/>
                <w:sz w:val="20"/>
                <w:szCs w:val="20"/>
              </w:rPr>
              <w:t>–</w:t>
            </w:r>
            <w:r w:rsidRPr="003B0C5A">
              <w:rPr>
                <w:rFonts w:asciiTheme="majorBidi" w:hAnsiTheme="majorBidi" w:cstheme="majorBidi"/>
                <w:sz w:val="20"/>
                <w:szCs w:val="20"/>
              </w:rPr>
              <w:t>1</w:t>
            </w:r>
          </w:p>
        </w:tc>
        <w:tc>
          <w:tcPr>
            <w:tcW w:w="2500" w:type="pct"/>
            <w:shd w:val="clear" w:color="auto" w:fill="auto"/>
            <w:vAlign w:val="center"/>
            <w:hideMark/>
          </w:tcPr>
          <w:p w14:paraId="4263B090" w14:textId="77777777" w:rsidR="00E43C3B" w:rsidRPr="00CA58F9" w:rsidRDefault="00E43C3B" w:rsidP="00B046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Poor</w:t>
            </w:r>
          </w:p>
        </w:tc>
      </w:tr>
      <w:tr w:rsidR="00E43C3B" w:rsidRPr="00CA58F9" w14:paraId="7129EE07" w14:textId="77777777" w:rsidTr="00B0466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50" w:type="pct"/>
            <w:shd w:val="clear" w:color="auto" w:fill="auto"/>
            <w:vAlign w:val="center"/>
            <w:hideMark/>
          </w:tcPr>
          <w:p w14:paraId="1D34A34C" w14:textId="77777777" w:rsidR="00E43C3B" w:rsidRPr="003B0C5A"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1</w:t>
            </w:r>
            <w:r>
              <w:rPr>
                <w:rFonts w:asciiTheme="majorBidi" w:hAnsiTheme="majorBidi" w:cstheme="majorBidi"/>
                <w:sz w:val="20"/>
                <w:szCs w:val="20"/>
              </w:rPr>
              <w:t>–</w:t>
            </w:r>
            <w:r w:rsidRPr="003B0C5A">
              <w:rPr>
                <w:rFonts w:asciiTheme="majorBidi" w:hAnsiTheme="majorBidi" w:cstheme="majorBidi"/>
                <w:sz w:val="20"/>
                <w:szCs w:val="20"/>
              </w:rPr>
              <w:t>2</w:t>
            </w:r>
          </w:p>
        </w:tc>
        <w:tc>
          <w:tcPr>
            <w:tcW w:w="2500" w:type="pct"/>
            <w:shd w:val="clear" w:color="auto" w:fill="auto"/>
            <w:vAlign w:val="center"/>
            <w:hideMark/>
          </w:tcPr>
          <w:p w14:paraId="076963E5" w14:textId="77777777" w:rsidR="00E43C3B" w:rsidRPr="00CA58F9" w:rsidRDefault="00E43C3B" w:rsidP="00B046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Fair</w:t>
            </w:r>
          </w:p>
        </w:tc>
      </w:tr>
      <w:tr w:rsidR="00E43C3B" w:rsidRPr="00CA58F9" w14:paraId="724CB91C" w14:textId="77777777" w:rsidTr="00B04668">
        <w:trPr>
          <w:trHeight w:val="340"/>
          <w:jc w:val="center"/>
        </w:trPr>
        <w:tc>
          <w:tcPr>
            <w:cnfStyle w:val="001000000000" w:firstRow="0" w:lastRow="0" w:firstColumn="1" w:lastColumn="0" w:oddVBand="0" w:evenVBand="0" w:oddHBand="0" w:evenHBand="0" w:firstRowFirstColumn="0" w:firstRowLastColumn="0" w:lastRowFirstColumn="0" w:lastRowLastColumn="0"/>
            <w:tcW w:w="2450" w:type="pct"/>
            <w:shd w:val="clear" w:color="auto" w:fill="auto"/>
            <w:vAlign w:val="center"/>
            <w:hideMark/>
          </w:tcPr>
          <w:p w14:paraId="709D7854" w14:textId="77777777" w:rsidR="00E43C3B" w:rsidRPr="003B0C5A"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2</w:t>
            </w:r>
            <w:r>
              <w:rPr>
                <w:rFonts w:asciiTheme="majorBidi" w:hAnsiTheme="majorBidi" w:cstheme="majorBidi"/>
                <w:sz w:val="20"/>
                <w:szCs w:val="20"/>
              </w:rPr>
              <w:t>–</w:t>
            </w:r>
            <w:r w:rsidRPr="003B0C5A">
              <w:rPr>
                <w:rFonts w:asciiTheme="majorBidi" w:hAnsiTheme="majorBidi" w:cstheme="majorBidi"/>
                <w:sz w:val="20"/>
                <w:szCs w:val="20"/>
              </w:rPr>
              <w:t>4</w:t>
            </w:r>
          </w:p>
        </w:tc>
        <w:tc>
          <w:tcPr>
            <w:tcW w:w="2500" w:type="pct"/>
            <w:shd w:val="clear" w:color="auto" w:fill="auto"/>
            <w:vAlign w:val="center"/>
            <w:hideMark/>
          </w:tcPr>
          <w:p w14:paraId="641E1D08" w14:textId="77777777" w:rsidR="00E43C3B" w:rsidRPr="00CA58F9" w:rsidRDefault="00E43C3B" w:rsidP="00B046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Good</w:t>
            </w:r>
          </w:p>
        </w:tc>
      </w:tr>
      <w:tr w:rsidR="00E43C3B" w:rsidRPr="00CA58F9" w14:paraId="5BCFFFC7" w14:textId="77777777" w:rsidTr="00B0466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50" w:type="pct"/>
            <w:shd w:val="clear" w:color="auto" w:fill="auto"/>
            <w:vAlign w:val="center"/>
            <w:hideMark/>
          </w:tcPr>
          <w:p w14:paraId="04665505" w14:textId="77777777" w:rsidR="00E43C3B" w:rsidRPr="003B0C5A"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4</w:t>
            </w:r>
            <w:r>
              <w:rPr>
                <w:rFonts w:asciiTheme="majorBidi" w:hAnsiTheme="majorBidi" w:cstheme="majorBidi"/>
                <w:sz w:val="20"/>
                <w:szCs w:val="20"/>
              </w:rPr>
              <w:t>–</w:t>
            </w:r>
            <w:r w:rsidRPr="003B0C5A">
              <w:rPr>
                <w:rFonts w:asciiTheme="majorBidi" w:hAnsiTheme="majorBidi" w:cstheme="majorBidi"/>
                <w:sz w:val="20"/>
                <w:szCs w:val="20"/>
              </w:rPr>
              <w:t>12</w:t>
            </w:r>
          </w:p>
        </w:tc>
        <w:tc>
          <w:tcPr>
            <w:tcW w:w="2500" w:type="pct"/>
            <w:shd w:val="clear" w:color="auto" w:fill="auto"/>
            <w:vAlign w:val="center"/>
            <w:hideMark/>
          </w:tcPr>
          <w:p w14:paraId="64D85F61" w14:textId="77777777" w:rsidR="00E43C3B" w:rsidRPr="00CA58F9" w:rsidRDefault="00E43C3B" w:rsidP="00B046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Very Good</w:t>
            </w:r>
          </w:p>
        </w:tc>
      </w:tr>
      <w:tr w:rsidR="00E43C3B" w:rsidRPr="00CA58F9" w14:paraId="0AB7CF8B" w14:textId="77777777" w:rsidTr="00B04668">
        <w:trPr>
          <w:trHeight w:val="340"/>
          <w:jc w:val="center"/>
        </w:trPr>
        <w:tc>
          <w:tcPr>
            <w:cnfStyle w:val="001000000000" w:firstRow="0" w:lastRow="0" w:firstColumn="1" w:lastColumn="0" w:oddVBand="0" w:evenVBand="0" w:oddHBand="0" w:evenHBand="0" w:firstRowFirstColumn="0" w:firstRowLastColumn="0" w:lastRowFirstColumn="0" w:lastRowLastColumn="0"/>
            <w:tcW w:w="2450" w:type="pct"/>
            <w:tcBorders>
              <w:bottom w:val="single" w:sz="4" w:space="0" w:color="000000" w:themeColor="text1"/>
            </w:tcBorders>
            <w:shd w:val="clear" w:color="auto" w:fill="auto"/>
            <w:vAlign w:val="center"/>
            <w:hideMark/>
          </w:tcPr>
          <w:p w14:paraId="55945294" w14:textId="77777777" w:rsidR="00E43C3B" w:rsidRPr="00CA58F9" w:rsidRDefault="00E43C3B" w:rsidP="00B04668">
            <w:pPr>
              <w:spacing w:line="276" w:lineRule="auto"/>
              <w:jc w:val="center"/>
              <w:rPr>
                <w:rFonts w:asciiTheme="majorBidi" w:hAnsiTheme="majorBidi" w:cstheme="majorBidi"/>
                <w:b w:val="0"/>
                <w:bCs w:val="0"/>
                <w:sz w:val="20"/>
                <w:szCs w:val="20"/>
              </w:rPr>
            </w:pPr>
            <w:r w:rsidRPr="00CA58F9">
              <w:rPr>
                <w:rFonts w:asciiTheme="majorBidi" w:hAnsiTheme="majorBidi" w:cstheme="majorBidi"/>
                <w:sz w:val="20"/>
                <w:szCs w:val="20"/>
              </w:rPr>
              <w:t>Higher than 12</w:t>
            </w:r>
          </w:p>
        </w:tc>
        <w:tc>
          <w:tcPr>
            <w:tcW w:w="2500" w:type="pct"/>
            <w:tcBorders>
              <w:bottom w:val="single" w:sz="4" w:space="0" w:color="000000" w:themeColor="text1"/>
            </w:tcBorders>
            <w:shd w:val="clear" w:color="auto" w:fill="auto"/>
            <w:vAlign w:val="center"/>
            <w:hideMark/>
          </w:tcPr>
          <w:p w14:paraId="3630D713" w14:textId="77777777" w:rsidR="00E43C3B" w:rsidRPr="00CA58F9" w:rsidRDefault="00E43C3B" w:rsidP="00B046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A58F9">
              <w:rPr>
                <w:rFonts w:asciiTheme="majorBidi" w:hAnsiTheme="majorBidi" w:cstheme="majorBidi"/>
                <w:sz w:val="20"/>
                <w:szCs w:val="20"/>
              </w:rPr>
              <w:t>Excellent</w:t>
            </w:r>
          </w:p>
        </w:tc>
      </w:tr>
    </w:tbl>
    <w:p w14:paraId="48A1C097" w14:textId="77777777" w:rsidR="00E43C3B" w:rsidRPr="00E80FD7" w:rsidRDefault="00E43C3B" w:rsidP="00E43C3B">
      <w:pPr>
        <w:pStyle w:val="Heading2"/>
        <w:spacing w:before="240" w:after="120" w:line="276" w:lineRule="auto"/>
        <w:jc w:val="both"/>
        <w:rPr>
          <w:rFonts w:asciiTheme="majorBidi" w:hAnsiTheme="majorBidi"/>
          <w:b/>
          <w:bCs/>
          <w:color w:val="auto"/>
          <w:sz w:val="24"/>
          <w:szCs w:val="24"/>
        </w:rPr>
      </w:pPr>
      <w:r w:rsidRPr="00E80FD7">
        <w:rPr>
          <w:rFonts w:asciiTheme="majorBidi" w:hAnsiTheme="majorBidi"/>
          <w:b/>
          <w:bCs/>
          <w:color w:val="auto"/>
          <w:sz w:val="24"/>
          <w:szCs w:val="24"/>
        </w:rPr>
        <w:t xml:space="preserve">2.1. Subsections (Times New Roman </w:t>
      </w:r>
      <w:r>
        <w:rPr>
          <w:rFonts w:asciiTheme="majorBidi" w:hAnsiTheme="majorBidi"/>
          <w:b/>
          <w:bCs/>
          <w:color w:val="auto"/>
          <w:sz w:val="24"/>
          <w:szCs w:val="24"/>
        </w:rPr>
        <w:t>12</w:t>
      </w:r>
      <w:r w:rsidRPr="00E80FD7">
        <w:rPr>
          <w:rFonts w:asciiTheme="majorBidi" w:hAnsiTheme="majorBidi"/>
          <w:b/>
          <w:bCs/>
          <w:color w:val="auto"/>
          <w:sz w:val="24"/>
          <w:szCs w:val="24"/>
        </w:rPr>
        <w:t xml:space="preserve"> Bold)</w:t>
      </w:r>
    </w:p>
    <w:p w14:paraId="00664A6F" w14:textId="77777777" w:rsidR="00E43C3B" w:rsidRDefault="00E43C3B" w:rsidP="00E43C3B">
      <w:pPr>
        <w:spacing w:before="120" w:after="120" w:line="276" w:lineRule="auto"/>
        <w:rPr>
          <w:rFonts w:asciiTheme="majorBidi" w:hAnsiTheme="majorBidi" w:cstheme="majorBidi"/>
        </w:rPr>
      </w:pPr>
      <w:r w:rsidRPr="0078097F">
        <w:rPr>
          <w:rFonts w:asciiTheme="majorBidi" w:hAnsiTheme="majorBidi" w:cstheme="majorBidi"/>
        </w:rPr>
        <w:t>Deﬁne abbreviations and acronyms the ﬁrst time they are used in the text, even after they have been deﬁned in the abstract. Do not use abbreviations in the title or headings unless they are unavoidable.</w:t>
      </w:r>
    </w:p>
    <w:p w14:paraId="6F42352D" w14:textId="77777777" w:rsidR="00E43C3B" w:rsidRPr="00A2255D" w:rsidRDefault="00E43C3B" w:rsidP="00E43C3B">
      <w:pPr>
        <w:pStyle w:val="Heading2"/>
        <w:spacing w:before="240" w:after="120" w:line="276" w:lineRule="auto"/>
        <w:jc w:val="both"/>
        <w:rPr>
          <w:rFonts w:asciiTheme="majorBidi" w:hAnsiTheme="majorBidi"/>
          <w:b/>
          <w:bCs/>
          <w:color w:val="auto"/>
          <w:sz w:val="24"/>
          <w:szCs w:val="24"/>
        </w:rPr>
      </w:pPr>
      <w:r>
        <w:rPr>
          <w:rFonts w:ascii="Times New Roman" w:hAnsi="Times New Roman" w:cs="Times New Roman"/>
          <w:b/>
          <w:bCs/>
          <w:color w:val="000000"/>
        </w:rPr>
        <w:t>a)</w:t>
      </w:r>
      <w:r w:rsidRPr="00631628">
        <w:rPr>
          <w:rFonts w:ascii="Times New Roman" w:hAnsi="Times New Roman" w:cs="Times New Roman"/>
          <w:b/>
          <w:bCs/>
          <w:color w:val="000000"/>
        </w:rPr>
        <w:t xml:space="preserve"> Equations </w:t>
      </w:r>
      <w:r w:rsidRPr="00E80FD7">
        <w:rPr>
          <w:rFonts w:asciiTheme="majorBidi" w:hAnsiTheme="majorBidi"/>
          <w:b/>
          <w:bCs/>
          <w:color w:val="auto"/>
          <w:sz w:val="24"/>
          <w:szCs w:val="24"/>
        </w:rPr>
        <w:t xml:space="preserve">(Times New Roman </w:t>
      </w:r>
      <w:r>
        <w:rPr>
          <w:rFonts w:asciiTheme="majorBidi" w:hAnsiTheme="majorBidi"/>
          <w:b/>
          <w:bCs/>
          <w:color w:val="auto"/>
          <w:sz w:val="24"/>
          <w:szCs w:val="24"/>
        </w:rPr>
        <w:t>12</w:t>
      </w:r>
      <w:r w:rsidRPr="00E80FD7">
        <w:rPr>
          <w:rFonts w:asciiTheme="majorBidi" w:hAnsiTheme="majorBidi"/>
          <w:b/>
          <w:bCs/>
          <w:color w:val="auto"/>
          <w:sz w:val="24"/>
          <w:szCs w:val="24"/>
        </w:rPr>
        <w:t xml:space="preserve"> Bold)</w:t>
      </w:r>
    </w:p>
    <w:p w14:paraId="59FEE9AC" w14:textId="77777777" w:rsidR="00E43C3B" w:rsidRPr="00437D89" w:rsidRDefault="00E43C3B" w:rsidP="00E43C3B">
      <w:pPr>
        <w:spacing w:before="120" w:after="120" w:line="276" w:lineRule="auto"/>
        <w:rPr>
          <w:rFonts w:asciiTheme="majorBidi" w:hAnsiTheme="majorBidi" w:cstheme="majorBidi"/>
        </w:rPr>
      </w:pPr>
      <w:r w:rsidRPr="00437D89">
        <w:rPr>
          <w:rFonts w:asciiTheme="majorBidi" w:hAnsiTheme="majorBidi" w:cstheme="majorBidi"/>
        </w:rPr>
        <w:t>The equations are an exception to the prescribed speciﬁcations of this template. You will need to determine whether or not your equation should be typed using either the Times New Roman or the Symbol font (please no other font).</w:t>
      </w:r>
    </w:p>
    <w:p w14:paraId="23574A1F" w14:textId="77777777" w:rsidR="00E43C3B" w:rsidRPr="00437D89" w:rsidRDefault="00E43C3B" w:rsidP="00E43C3B">
      <w:pPr>
        <w:spacing w:before="120" w:after="120" w:line="276" w:lineRule="auto"/>
        <w:rPr>
          <w:rFonts w:asciiTheme="majorBidi" w:hAnsiTheme="majorBidi" w:cstheme="majorBidi"/>
        </w:rPr>
      </w:pPr>
      <w:r w:rsidRPr="00437D89">
        <w:rPr>
          <w:rFonts w:asciiTheme="majorBidi" w:hAnsiTheme="majorBidi" w:cstheme="majorBidi"/>
        </w:rPr>
        <w:t>To create multileveled equations, it may be necessary to treat the equation as a graphic and insert it into the text after your paper is styled. Number equations consecutively.</w:t>
      </w:r>
    </w:p>
    <w:p w14:paraId="66C34A8C" w14:textId="77777777" w:rsidR="00E43C3B" w:rsidRDefault="00E43C3B" w:rsidP="00E43C3B">
      <w:pPr>
        <w:spacing w:before="120" w:after="120" w:line="276" w:lineRule="auto"/>
        <w:rPr>
          <w:rFonts w:asciiTheme="majorBidi" w:hAnsiTheme="majorBidi" w:cstheme="majorBidi"/>
        </w:rPr>
      </w:pPr>
      <w:r w:rsidRPr="00437D89">
        <w:rPr>
          <w:rFonts w:asciiTheme="majorBidi" w:hAnsiTheme="majorBidi" w:cstheme="majorBidi"/>
        </w:rPr>
        <w:t xml:space="preserve">Equation numbers, within parentheses, are to position ﬂush right, as in (1), using a right tab stop. To make your equations more compact, you may use the solidus </w:t>
      </w:r>
      <w:proofErr w:type="gramStart"/>
      <w:r w:rsidRPr="00437D89">
        <w:rPr>
          <w:rFonts w:asciiTheme="majorBidi" w:hAnsiTheme="majorBidi" w:cstheme="majorBidi"/>
        </w:rPr>
        <w:t>( /</w:t>
      </w:r>
      <w:proofErr w:type="gramEnd"/>
      <w:r w:rsidRPr="00437D89">
        <w:rPr>
          <w:rFonts w:asciiTheme="majorBidi" w:hAnsiTheme="majorBidi" w:cstheme="majorBidi"/>
        </w:rPr>
        <w:t xml:space="preserve"> ), the expunction, or appropriate exponents. Italicize Roman symbols for quantities and variables, but not Greek symbols. Use a long dash rather than a hyphen for a minus sign. Punctuate equations with commas or periods when they are part of a sentence, as in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43C3B" w14:paraId="5B8E2413" w14:textId="77777777" w:rsidTr="00B04668">
        <w:tc>
          <w:tcPr>
            <w:tcW w:w="4508" w:type="dxa"/>
          </w:tcPr>
          <w:p w14:paraId="6D0FBB0B" w14:textId="77777777" w:rsidR="00E43C3B" w:rsidRDefault="00E43C3B" w:rsidP="00B04668">
            <w:pPr>
              <w:spacing w:before="120" w:after="120" w:line="276" w:lineRule="auto"/>
              <w:rPr>
                <w:rFonts w:asciiTheme="majorBidi" w:hAnsiTheme="majorBidi" w:cstheme="majorBidi"/>
              </w:rPr>
            </w:pPr>
            <m:oMath>
              <m:r>
                <w:rPr>
                  <w:rFonts w:ascii="Cambria Math" w:hAnsi="Cambria Math" w:cstheme="majorBidi"/>
                </w:rPr>
                <m:t>α</m:t>
              </m:r>
              <m:r>
                <m:rPr>
                  <m:sty m:val="p"/>
                </m:rPr>
                <w:rPr>
                  <w:rFonts w:ascii="Cambria Math" w:hAnsi="Cambria Math" w:cstheme="majorBidi"/>
                </w:rPr>
                <m:t>+</m:t>
              </m:r>
              <m:r>
                <w:rPr>
                  <w:rFonts w:ascii="Cambria Math" w:hAnsi="Cambria Math" w:cstheme="majorBidi"/>
                </w:rPr>
                <m:t>β</m:t>
              </m:r>
              <m:r>
                <m:rPr>
                  <m:sty m:val="p"/>
                </m:rPr>
                <w:rPr>
                  <w:rFonts w:ascii="Cambria Math" w:hAnsi="Cambria Math" w:cstheme="majorBidi"/>
                </w:rPr>
                <m:t>=</m:t>
              </m:r>
              <m:r>
                <w:rPr>
                  <w:rFonts w:ascii="Cambria Math" w:hAnsi="Cambria Math" w:cstheme="majorBidi"/>
                </w:rPr>
                <m:t>γ</m:t>
              </m:r>
              <m:r>
                <m:rPr>
                  <m:sty m:val="p"/>
                </m:rPr>
                <w:rPr>
                  <w:rFonts w:ascii="Cambria Math" w:hAnsi="Cambria Math" w:cstheme="majorBidi"/>
                </w:rPr>
                <m:t xml:space="preserve">            </m:t>
              </m:r>
            </m:oMath>
            <w:r w:rsidRPr="00437D89">
              <w:rPr>
                <w:rFonts w:asciiTheme="majorBidi" w:hAnsiTheme="majorBidi" w:cstheme="majorBidi"/>
              </w:rPr>
              <w:t xml:space="preserve">                 </w:t>
            </w:r>
          </w:p>
        </w:tc>
        <w:tc>
          <w:tcPr>
            <w:tcW w:w="4508" w:type="dxa"/>
          </w:tcPr>
          <w:p w14:paraId="0F877B34" w14:textId="77777777" w:rsidR="00E43C3B" w:rsidRDefault="00E43C3B" w:rsidP="00B04668">
            <w:pPr>
              <w:spacing w:before="120" w:after="120" w:line="276" w:lineRule="auto"/>
              <w:jc w:val="right"/>
              <w:rPr>
                <w:rFonts w:asciiTheme="majorBidi" w:hAnsiTheme="majorBidi" w:cstheme="majorBidi"/>
              </w:rPr>
            </w:pPr>
            <w:r w:rsidRPr="00437D89">
              <w:rPr>
                <w:rFonts w:asciiTheme="majorBidi" w:hAnsiTheme="majorBidi" w:cstheme="majorBidi"/>
              </w:rPr>
              <w:t>(1)</w:t>
            </w:r>
          </w:p>
        </w:tc>
      </w:tr>
    </w:tbl>
    <w:p w14:paraId="770AD0DB" w14:textId="77777777" w:rsidR="00E43C3B" w:rsidRPr="00437D89" w:rsidRDefault="00E43C3B" w:rsidP="00E43C3B">
      <w:pPr>
        <w:spacing w:before="120" w:after="120" w:line="276" w:lineRule="auto"/>
        <w:rPr>
          <w:rFonts w:asciiTheme="majorBidi" w:hAnsiTheme="majorBidi" w:cstheme="majorBidi"/>
        </w:rPr>
      </w:pPr>
      <w:r w:rsidRPr="00437D89">
        <w:rPr>
          <w:rFonts w:asciiTheme="majorBidi" w:hAnsiTheme="majorBidi" w:cstheme="majorBidi"/>
        </w:rPr>
        <w:t xml:space="preserve">Note that the equation is </w:t>
      </w:r>
      <w:proofErr w:type="spellStart"/>
      <w:r w:rsidRPr="00437D89">
        <w:rPr>
          <w:rFonts w:asciiTheme="majorBidi" w:hAnsiTheme="majorBidi" w:cstheme="majorBidi"/>
        </w:rPr>
        <w:t>centered</w:t>
      </w:r>
      <w:proofErr w:type="spellEnd"/>
      <w:r w:rsidRPr="00437D89">
        <w:rPr>
          <w:rFonts w:asciiTheme="majorBidi" w:hAnsiTheme="majorBidi" w:cstheme="majorBidi"/>
        </w:rPr>
        <w:t xml:space="preserve"> using a </w:t>
      </w:r>
      <w:proofErr w:type="spellStart"/>
      <w:r w:rsidRPr="00437D89">
        <w:rPr>
          <w:rFonts w:asciiTheme="majorBidi" w:hAnsiTheme="majorBidi" w:cstheme="majorBidi"/>
        </w:rPr>
        <w:t>center</w:t>
      </w:r>
      <w:proofErr w:type="spellEnd"/>
      <w:r w:rsidRPr="00437D89">
        <w:rPr>
          <w:rFonts w:asciiTheme="majorBidi" w:hAnsiTheme="majorBidi" w:cstheme="majorBidi"/>
        </w:rPr>
        <w:t xml:space="preserve"> tab stop.</w:t>
      </w:r>
    </w:p>
    <w:p w14:paraId="74FB473C" w14:textId="77777777" w:rsidR="00E43C3B" w:rsidRPr="00437D89" w:rsidRDefault="00E43C3B" w:rsidP="00E43C3B">
      <w:pPr>
        <w:spacing w:before="120" w:after="120" w:line="276" w:lineRule="auto"/>
        <w:rPr>
          <w:rFonts w:asciiTheme="majorBidi" w:hAnsiTheme="majorBidi" w:cstheme="majorBidi"/>
        </w:rPr>
      </w:pPr>
      <w:r w:rsidRPr="00437D89">
        <w:rPr>
          <w:rFonts w:asciiTheme="majorBidi" w:hAnsiTheme="majorBidi" w:cstheme="majorBidi"/>
        </w:rPr>
        <w:lastRenderedPageBreak/>
        <w:t>Make sure that the symbols in your equation have been deﬁned before or immediately following the equation. Use (1), not Eq. (1) or equation (1), except at the beginning of a sentence:</w:t>
      </w:r>
    </w:p>
    <w:p w14:paraId="66E8B55E" w14:textId="77777777" w:rsidR="00E43C3B" w:rsidRDefault="00E43C3B" w:rsidP="00E43C3B">
      <w:pPr>
        <w:spacing w:before="120" w:after="120" w:line="276" w:lineRule="auto"/>
        <w:rPr>
          <w:rFonts w:asciiTheme="majorBidi" w:hAnsiTheme="majorBidi" w:cstheme="majorBidi"/>
        </w:rPr>
      </w:pPr>
      <w:r w:rsidRPr="00437D89">
        <w:rPr>
          <w:rFonts w:asciiTheme="majorBidi" w:hAnsiTheme="majorBidi" w:cstheme="majorBidi"/>
        </w:rPr>
        <w:t>Equation (1) is . . .</w:t>
      </w:r>
    </w:p>
    <w:p w14:paraId="6A3B26C7" w14:textId="77777777" w:rsidR="00E43C3B" w:rsidRPr="00BA1334" w:rsidRDefault="00E43C3B" w:rsidP="00E43C3B">
      <w:pPr>
        <w:pStyle w:val="Heading2"/>
        <w:spacing w:before="240" w:after="120" w:line="276" w:lineRule="auto"/>
        <w:jc w:val="both"/>
        <w:rPr>
          <w:rFonts w:asciiTheme="majorBidi" w:hAnsiTheme="majorBidi"/>
          <w:b/>
          <w:bCs/>
          <w:color w:val="auto"/>
          <w:sz w:val="24"/>
          <w:szCs w:val="24"/>
        </w:rPr>
      </w:pPr>
      <w:r>
        <w:rPr>
          <w:rFonts w:ascii="Times New Roman" w:hAnsi="Times New Roman" w:cs="Times New Roman"/>
          <w:b/>
          <w:bCs/>
          <w:color w:val="000000"/>
        </w:rPr>
        <w:t xml:space="preserve">3. </w:t>
      </w:r>
      <w:r w:rsidRPr="00BA1334">
        <w:rPr>
          <w:rFonts w:ascii="Times New Roman" w:hAnsi="Times New Roman" w:cs="Times New Roman"/>
          <w:b/>
          <w:bCs/>
          <w:color w:val="000000"/>
        </w:rPr>
        <w:t>Method</w:t>
      </w:r>
      <w:r>
        <w:rPr>
          <w:rFonts w:ascii="Times New Roman" w:hAnsi="Times New Roman" w:cs="Times New Roman"/>
          <w:b/>
          <w:bCs/>
          <w:color w:val="000000"/>
        </w:rPr>
        <w:t xml:space="preserve"> </w:t>
      </w:r>
      <w:r w:rsidRPr="00E80FD7">
        <w:rPr>
          <w:rFonts w:asciiTheme="majorBidi" w:hAnsiTheme="majorBidi"/>
          <w:b/>
          <w:bCs/>
          <w:color w:val="auto"/>
          <w:sz w:val="24"/>
          <w:szCs w:val="24"/>
        </w:rPr>
        <w:t xml:space="preserve">(Times New Roman </w:t>
      </w:r>
      <w:r>
        <w:rPr>
          <w:rFonts w:asciiTheme="majorBidi" w:hAnsiTheme="majorBidi"/>
          <w:b/>
          <w:bCs/>
          <w:color w:val="auto"/>
          <w:sz w:val="24"/>
          <w:szCs w:val="24"/>
        </w:rPr>
        <w:t>12</w:t>
      </w:r>
      <w:r w:rsidRPr="00E80FD7">
        <w:rPr>
          <w:rFonts w:asciiTheme="majorBidi" w:hAnsiTheme="majorBidi"/>
          <w:b/>
          <w:bCs/>
          <w:color w:val="auto"/>
          <w:sz w:val="24"/>
          <w:szCs w:val="24"/>
        </w:rPr>
        <w:t xml:space="preserve"> Bold)</w:t>
      </w:r>
    </w:p>
    <w:p w14:paraId="7A4B952E" w14:textId="77777777" w:rsidR="00E43C3B" w:rsidRDefault="00E43C3B" w:rsidP="00E43C3B">
      <w:pPr>
        <w:pStyle w:val="ListParagraph"/>
        <w:autoSpaceDE w:val="0"/>
        <w:autoSpaceDN w:val="0"/>
        <w:adjustRightInd w:val="0"/>
        <w:spacing w:before="120" w:after="120" w:line="240" w:lineRule="auto"/>
        <w:ind w:left="0"/>
        <w:jc w:val="both"/>
        <w:rPr>
          <w:rFonts w:asciiTheme="majorBidi" w:hAnsiTheme="majorBidi" w:cstheme="majorBidi"/>
        </w:rPr>
      </w:pPr>
      <w:r>
        <w:rPr>
          <w:rFonts w:asciiTheme="majorBidi" w:hAnsiTheme="majorBidi" w:cstheme="majorBidi"/>
        </w:rPr>
        <w:t>The</w:t>
      </w:r>
      <w:r w:rsidRPr="005D3E11">
        <w:rPr>
          <w:rFonts w:asciiTheme="majorBidi" w:hAnsiTheme="majorBidi" w:cstheme="majorBidi"/>
        </w:rPr>
        <w:t xml:space="preserve"> procedures are brief but</w:t>
      </w:r>
      <w:r>
        <w:rPr>
          <w:rFonts w:asciiTheme="majorBidi" w:hAnsiTheme="majorBidi" w:cstheme="majorBidi"/>
        </w:rPr>
        <w:t xml:space="preserve"> </w:t>
      </w:r>
      <w:r w:rsidRPr="005D3E11">
        <w:rPr>
          <w:rFonts w:asciiTheme="majorBidi" w:hAnsiTheme="majorBidi" w:cstheme="majorBidi"/>
        </w:rPr>
        <w:t>sufficiently comple</w:t>
      </w:r>
      <w:r>
        <w:rPr>
          <w:rFonts w:asciiTheme="majorBidi" w:hAnsiTheme="majorBidi" w:cstheme="majorBidi"/>
        </w:rPr>
        <w:t xml:space="preserve">te to permit a qualified reader </w:t>
      </w:r>
      <w:r w:rsidRPr="005D3E11">
        <w:rPr>
          <w:rFonts w:asciiTheme="majorBidi" w:hAnsiTheme="majorBidi" w:cstheme="majorBidi"/>
        </w:rPr>
        <w:t>to repeat the experim</w:t>
      </w:r>
      <w:r>
        <w:rPr>
          <w:rFonts w:asciiTheme="majorBidi" w:hAnsiTheme="majorBidi" w:cstheme="majorBidi"/>
        </w:rPr>
        <w:t xml:space="preserve">ents and the methods. Only truly new procedures </w:t>
      </w:r>
      <w:r w:rsidRPr="005D3E11">
        <w:rPr>
          <w:rFonts w:asciiTheme="majorBidi" w:hAnsiTheme="majorBidi" w:cstheme="majorBidi"/>
        </w:rPr>
        <w:t xml:space="preserve">should be </w:t>
      </w:r>
      <w:r>
        <w:rPr>
          <w:rFonts w:asciiTheme="majorBidi" w:hAnsiTheme="majorBidi" w:cstheme="majorBidi"/>
        </w:rPr>
        <w:t xml:space="preserve">described in detail. Previously </w:t>
      </w:r>
      <w:r w:rsidRPr="005D3E11">
        <w:rPr>
          <w:rFonts w:asciiTheme="majorBidi" w:hAnsiTheme="majorBidi" w:cstheme="majorBidi"/>
        </w:rPr>
        <w:t>published procedures shou</w:t>
      </w:r>
      <w:r>
        <w:rPr>
          <w:rFonts w:asciiTheme="majorBidi" w:hAnsiTheme="majorBidi" w:cstheme="majorBidi"/>
        </w:rPr>
        <w:t xml:space="preserve">ld be referenced. Modifications of </w:t>
      </w:r>
      <w:r w:rsidRPr="005D3E11">
        <w:rPr>
          <w:rFonts w:asciiTheme="majorBidi" w:hAnsiTheme="majorBidi" w:cstheme="majorBidi"/>
        </w:rPr>
        <w:t>previou</w:t>
      </w:r>
      <w:r>
        <w:rPr>
          <w:rFonts w:asciiTheme="majorBidi" w:hAnsiTheme="majorBidi" w:cstheme="majorBidi"/>
        </w:rPr>
        <w:t xml:space="preserve">sly published procedures should </w:t>
      </w:r>
      <w:r w:rsidRPr="005D3E11">
        <w:rPr>
          <w:rFonts w:asciiTheme="majorBidi" w:hAnsiTheme="majorBidi" w:cstheme="majorBidi"/>
        </w:rPr>
        <w:t>not be given in detail e</w:t>
      </w:r>
      <w:r>
        <w:rPr>
          <w:rFonts w:asciiTheme="majorBidi" w:hAnsiTheme="majorBidi" w:cstheme="majorBidi"/>
        </w:rPr>
        <w:t xml:space="preserve">xcept where necessary to repeat </w:t>
      </w:r>
      <w:r w:rsidRPr="005D3E11">
        <w:rPr>
          <w:rFonts w:asciiTheme="majorBidi" w:hAnsiTheme="majorBidi" w:cstheme="majorBidi"/>
        </w:rPr>
        <w:t>the work. If the study characterizes the activity</w:t>
      </w:r>
      <w:r>
        <w:rPr>
          <w:rFonts w:asciiTheme="majorBidi" w:hAnsiTheme="majorBidi" w:cstheme="majorBidi"/>
        </w:rPr>
        <w:t xml:space="preserve"> </w:t>
      </w:r>
      <w:r w:rsidRPr="00AF414A">
        <w:rPr>
          <w:rFonts w:asciiTheme="majorBidi" w:hAnsiTheme="majorBidi" w:cstheme="majorBidi"/>
        </w:rPr>
        <w:t>of new compoun</w:t>
      </w:r>
      <w:r>
        <w:rPr>
          <w:rFonts w:asciiTheme="majorBidi" w:hAnsiTheme="majorBidi" w:cstheme="majorBidi"/>
        </w:rPr>
        <w:t xml:space="preserve">ds, compound structures </w:t>
      </w:r>
      <w:r w:rsidRPr="0035007A">
        <w:rPr>
          <w:rFonts w:asciiTheme="majorBidi" w:hAnsiTheme="majorBidi" w:cstheme="majorBidi"/>
        </w:rPr>
        <w:t>must be provided.</w:t>
      </w:r>
    </w:p>
    <w:p w14:paraId="40A6ED56" w14:textId="77777777" w:rsidR="00E43C3B" w:rsidRDefault="00E43C3B" w:rsidP="00E43C3B">
      <w:pPr>
        <w:pStyle w:val="ListParagraph"/>
        <w:autoSpaceDE w:val="0"/>
        <w:autoSpaceDN w:val="0"/>
        <w:adjustRightInd w:val="0"/>
        <w:spacing w:before="120" w:after="120" w:line="240" w:lineRule="auto"/>
        <w:ind w:left="0" w:firstLine="180"/>
        <w:jc w:val="both"/>
        <w:rPr>
          <w:rFonts w:asciiTheme="majorBidi" w:hAnsiTheme="majorBidi" w:cstheme="majorBidi"/>
        </w:rPr>
      </w:pPr>
    </w:p>
    <w:p w14:paraId="5EEBDE2C" w14:textId="713994C4" w:rsidR="00E43C3B" w:rsidRPr="006701FE" w:rsidRDefault="00E43C3B" w:rsidP="00E43C3B">
      <w:pPr>
        <w:tabs>
          <w:tab w:val="left" w:pos="270"/>
        </w:tabs>
        <w:spacing w:before="120" w:after="120" w:line="240" w:lineRule="auto"/>
        <w:jc w:val="lowKashida"/>
        <w:rPr>
          <w:rFonts w:asciiTheme="majorBidi" w:hAnsiTheme="majorBidi" w:cstheme="majorBidi"/>
          <w:b/>
          <w:bCs/>
          <w:sz w:val="24"/>
          <w:szCs w:val="24"/>
        </w:rPr>
      </w:pPr>
      <w:r>
        <w:rPr>
          <w:rFonts w:asciiTheme="majorBidi" w:hAnsiTheme="majorBidi" w:cstheme="majorBidi"/>
          <w:b/>
          <w:bCs/>
          <w:sz w:val="24"/>
          <w:szCs w:val="24"/>
        </w:rPr>
        <w:t xml:space="preserve">4. </w:t>
      </w:r>
      <w:r w:rsidR="009E2B6F" w:rsidRPr="009E2B6F">
        <w:rPr>
          <w:rFonts w:asciiTheme="majorBidi" w:hAnsiTheme="majorBidi" w:cstheme="majorBidi"/>
          <w:b/>
          <w:sz w:val="24"/>
          <w:szCs w:val="24"/>
        </w:rPr>
        <w:t>Results and discussion</w:t>
      </w:r>
      <w:r w:rsidR="004670C0">
        <w:rPr>
          <w:rFonts w:asciiTheme="majorBidi" w:hAnsiTheme="majorBidi" w:cstheme="majorBidi"/>
          <w:b/>
          <w:bCs/>
          <w:sz w:val="24"/>
          <w:szCs w:val="24"/>
        </w:rPr>
        <w:t xml:space="preserve"> </w:t>
      </w:r>
      <w:r w:rsidR="004670C0" w:rsidRPr="00E80FD7">
        <w:rPr>
          <w:rFonts w:asciiTheme="majorBidi" w:hAnsiTheme="majorBidi"/>
          <w:b/>
          <w:bCs/>
          <w:sz w:val="24"/>
          <w:szCs w:val="24"/>
        </w:rPr>
        <w:t xml:space="preserve">(Times New Roman </w:t>
      </w:r>
      <w:r w:rsidR="004670C0">
        <w:rPr>
          <w:rFonts w:asciiTheme="majorBidi" w:hAnsiTheme="majorBidi"/>
          <w:b/>
          <w:bCs/>
          <w:sz w:val="24"/>
          <w:szCs w:val="24"/>
        </w:rPr>
        <w:t>12</w:t>
      </w:r>
      <w:r w:rsidR="004670C0" w:rsidRPr="00E80FD7">
        <w:rPr>
          <w:rFonts w:asciiTheme="majorBidi" w:hAnsiTheme="majorBidi"/>
          <w:b/>
          <w:bCs/>
          <w:sz w:val="24"/>
          <w:szCs w:val="24"/>
        </w:rPr>
        <w:t xml:space="preserve"> Bold)</w:t>
      </w:r>
    </w:p>
    <w:p w14:paraId="4389A7E9" w14:textId="02D797E0" w:rsidR="00E43C3B" w:rsidRDefault="00E43C3B" w:rsidP="009E2B6F">
      <w:pPr>
        <w:spacing w:before="120" w:after="120" w:line="276" w:lineRule="auto"/>
        <w:rPr>
          <w:rFonts w:asciiTheme="majorBidi" w:hAnsiTheme="majorBidi" w:cstheme="majorBidi"/>
          <w:color w:val="000000"/>
        </w:rPr>
      </w:pPr>
      <w:r w:rsidRPr="008D0B1A">
        <w:rPr>
          <w:rFonts w:asciiTheme="majorBidi" w:hAnsiTheme="majorBidi" w:cstheme="majorBidi"/>
          <w:color w:val="000000"/>
        </w:rPr>
        <w:t>The results should be presented in figures,</w:t>
      </w:r>
      <w:r>
        <w:rPr>
          <w:rFonts w:asciiTheme="majorBidi" w:hAnsiTheme="majorBidi" w:cstheme="majorBidi"/>
          <w:color w:val="000000"/>
        </w:rPr>
        <w:t xml:space="preserve"> </w:t>
      </w:r>
      <w:r w:rsidRPr="008D0B1A">
        <w:rPr>
          <w:rFonts w:asciiTheme="majorBidi" w:hAnsiTheme="majorBidi" w:cstheme="majorBidi"/>
          <w:color w:val="000000"/>
        </w:rPr>
        <w:t>tables, or text. Figures (</w:t>
      </w:r>
      <w:r w:rsidR="0000497C" w:rsidRPr="008D0B1A">
        <w:rPr>
          <w:rFonts w:asciiTheme="majorBidi" w:hAnsiTheme="majorBidi" w:cstheme="majorBidi"/>
          <w:color w:val="000000"/>
        </w:rPr>
        <w:t>e.g.,</w:t>
      </w:r>
      <w:r w:rsidRPr="008D0B1A">
        <w:rPr>
          <w:rFonts w:asciiTheme="majorBidi" w:hAnsiTheme="majorBidi" w:cstheme="majorBidi"/>
          <w:color w:val="000000"/>
        </w:rPr>
        <w:t xml:space="preserve"> Figure </w:t>
      </w:r>
      <w:r w:rsidRPr="006701FE">
        <w:rPr>
          <w:rFonts w:asciiTheme="majorBidi" w:hAnsiTheme="majorBidi" w:cstheme="majorBidi"/>
          <w:color w:val="000000" w:themeColor="text1"/>
        </w:rPr>
        <w:t>1</w:t>
      </w:r>
      <w:r w:rsidRPr="008D0B1A">
        <w:rPr>
          <w:rFonts w:asciiTheme="majorBidi" w:hAnsiTheme="majorBidi" w:cstheme="majorBidi"/>
          <w:color w:val="000000"/>
        </w:rPr>
        <w:t>) and tables (</w:t>
      </w:r>
      <w:r w:rsidR="0000497C" w:rsidRPr="008D0B1A">
        <w:rPr>
          <w:rFonts w:asciiTheme="majorBidi" w:hAnsiTheme="majorBidi" w:cstheme="majorBidi"/>
          <w:color w:val="000000"/>
        </w:rPr>
        <w:t>e.g.,</w:t>
      </w:r>
      <w:r w:rsidRPr="008D0B1A">
        <w:rPr>
          <w:rFonts w:asciiTheme="majorBidi" w:hAnsiTheme="majorBidi" w:cstheme="majorBidi"/>
          <w:color w:val="000000"/>
        </w:rPr>
        <w:t xml:space="preserve"> Table </w:t>
      </w:r>
      <w:r w:rsidRPr="006701FE">
        <w:rPr>
          <w:rFonts w:asciiTheme="majorBidi" w:hAnsiTheme="majorBidi" w:cstheme="majorBidi"/>
          <w:color w:val="000000" w:themeColor="text1"/>
        </w:rPr>
        <w:t>1</w:t>
      </w:r>
      <w:r w:rsidRPr="008D0B1A">
        <w:rPr>
          <w:rFonts w:asciiTheme="majorBidi" w:hAnsiTheme="majorBidi" w:cstheme="majorBidi"/>
          <w:color w:val="000000"/>
        </w:rPr>
        <w:t xml:space="preserve">) are displayed in order after the main article text. Figure and table legends will appear </w:t>
      </w:r>
      <w:r>
        <w:rPr>
          <w:rFonts w:asciiTheme="majorBidi" w:hAnsiTheme="majorBidi" w:cstheme="majorBidi"/>
          <w:color w:val="000000"/>
        </w:rPr>
        <w:t>inside the</w:t>
      </w:r>
      <w:r w:rsidRPr="008D0B1A">
        <w:rPr>
          <w:rFonts w:asciiTheme="majorBidi" w:hAnsiTheme="majorBidi" w:cstheme="majorBidi"/>
          <w:color w:val="000000"/>
        </w:rPr>
        <w:t xml:space="preserve"> figur</w:t>
      </w:r>
      <w:r>
        <w:rPr>
          <w:rFonts w:asciiTheme="majorBidi" w:hAnsiTheme="majorBidi" w:cstheme="majorBidi"/>
          <w:color w:val="000000"/>
        </w:rPr>
        <w:t xml:space="preserve">e. References </w:t>
      </w:r>
      <w:r w:rsidRPr="008D0B1A">
        <w:rPr>
          <w:rFonts w:asciiTheme="majorBidi" w:hAnsiTheme="majorBidi" w:cstheme="majorBidi"/>
          <w:color w:val="000000"/>
        </w:rPr>
        <w:t xml:space="preserve">must </w:t>
      </w:r>
      <w:r>
        <w:rPr>
          <w:rFonts w:asciiTheme="majorBidi" w:hAnsiTheme="majorBidi" w:cstheme="majorBidi"/>
          <w:color w:val="000000"/>
        </w:rPr>
        <w:t xml:space="preserve">be cited in text by </w:t>
      </w:r>
      <w:r w:rsidR="009E2B6F">
        <w:rPr>
          <w:rFonts w:asciiTheme="majorBidi" w:hAnsiTheme="majorBidi" w:cstheme="majorBidi"/>
          <w:color w:val="000000"/>
        </w:rPr>
        <w:t>the</w:t>
      </w:r>
      <w:r>
        <w:rPr>
          <w:rFonts w:asciiTheme="majorBidi" w:hAnsiTheme="majorBidi" w:cstheme="majorBidi"/>
          <w:color w:val="000000"/>
        </w:rPr>
        <w:t xml:space="preserve"> name of authors.  References are to</w:t>
      </w:r>
      <w:r w:rsidRPr="008D0B1A">
        <w:rPr>
          <w:rFonts w:asciiTheme="majorBidi" w:hAnsiTheme="majorBidi" w:cstheme="majorBidi"/>
          <w:color w:val="000000"/>
        </w:rPr>
        <w:t xml:space="preserve"> be numbered consecutively in the ord</w:t>
      </w:r>
      <w:r>
        <w:rPr>
          <w:rFonts w:asciiTheme="majorBidi" w:hAnsiTheme="majorBidi" w:cstheme="majorBidi"/>
          <w:color w:val="000000"/>
        </w:rPr>
        <w:t xml:space="preserve">er of appearance, </w:t>
      </w:r>
      <w:r w:rsidRPr="008D0B1A">
        <w:rPr>
          <w:rFonts w:asciiTheme="majorBidi" w:hAnsiTheme="majorBidi" w:cstheme="majorBidi"/>
          <w:color w:val="000000"/>
        </w:rPr>
        <w:t xml:space="preserve">and must include article </w:t>
      </w:r>
      <w:r>
        <w:rPr>
          <w:rFonts w:asciiTheme="majorBidi" w:hAnsiTheme="majorBidi" w:cstheme="majorBidi"/>
          <w:color w:val="000000"/>
        </w:rPr>
        <w:t>titles, as in the</w:t>
      </w:r>
      <w:r w:rsidRPr="008D0B1A">
        <w:rPr>
          <w:rFonts w:asciiTheme="majorBidi" w:hAnsiTheme="majorBidi" w:cstheme="majorBidi"/>
          <w:color w:val="000000"/>
        </w:rPr>
        <w:t xml:space="preserve"> examples</w:t>
      </w:r>
    </w:p>
    <w:p w14:paraId="7EB209CE" w14:textId="5EBABBFE" w:rsidR="009E2B6F" w:rsidRPr="009E2B6F" w:rsidRDefault="009E2B6F" w:rsidP="009E2B6F">
      <w:pPr>
        <w:spacing w:before="120" w:after="120" w:line="276" w:lineRule="auto"/>
        <w:jc w:val="both"/>
        <w:rPr>
          <w:rFonts w:asciiTheme="majorBidi" w:hAnsiTheme="majorBidi" w:cstheme="majorBidi"/>
          <w:color w:val="000000"/>
        </w:rPr>
      </w:pPr>
      <w:r w:rsidRPr="009E2B6F">
        <w:rPr>
          <w:rFonts w:asciiTheme="majorBidi" w:hAnsiTheme="majorBidi" w:cstheme="majorBidi"/>
          <w:color w:val="000000"/>
        </w:rPr>
        <w:t>The results chapter or section simply and objectively reports what you found, without speculating on why you found these results. The discussion interprets the meaning of the results, puts them in context, and explains why they matter.</w:t>
      </w:r>
    </w:p>
    <w:p w14:paraId="12FB64B2" w14:textId="3B749DA4" w:rsidR="00E43C3B" w:rsidRPr="003B0C5A" w:rsidRDefault="009E2B6F" w:rsidP="00E43C3B">
      <w:pPr>
        <w:pStyle w:val="Heading1"/>
        <w:spacing w:after="120"/>
      </w:pPr>
      <w:r>
        <w:rPr>
          <w:bCs/>
        </w:rPr>
        <w:t>5</w:t>
      </w:r>
      <w:r w:rsidR="00E43C3B" w:rsidRPr="003B0C5A">
        <w:rPr>
          <w:bCs/>
        </w:rPr>
        <w:t xml:space="preserve">. </w:t>
      </w:r>
      <w:r w:rsidR="00E43C3B" w:rsidRPr="003B0C5A">
        <w:t>Conclusions</w:t>
      </w:r>
    </w:p>
    <w:p w14:paraId="2BF055AA" w14:textId="77777777" w:rsidR="00FB53E7" w:rsidRDefault="00FB53E7" w:rsidP="00E43C3B">
      <w:pPr>
        <w:pStyle w:val="Heading1"/>
        <w:spacing w:after="0"/>
        <w:rPr>
          <w:b w:val="0"/>
          <w:sz w:val="22"/>
          <w:szCs w:val="22"/>
        </w:rPr>
      </w:pPr>
      <w:r w:rsidRPr="00FB53E7">
        <w:rPr>
          <w:b w:val="0"/>
          <w:sz w:val="22"/>
          <w:szCs w:val="22"/>
        </w:rPr>
        <w:t>A conclusion is the final piece of writing in a research paper, essay, or article that summarizes the entire work. The conclusion paragraph should restate your thesis, summarize the key supporting ideas you discussed throughout the work, and offer your final impression on the central idea.</w:t>
      </w:r>
      <w:r w:rsidRPr="00FB53E7">
        <w:rPr>
          <w:b w:val="0"/>
          <w:sz w:val="22"/>
          <w:szCs w:val="22"/>
        </w:rPr>
        <w:t xml:space="preserve"> </w:t>
      </w:r>
    </w:p>
    <w:p w14:paraId="50B874FC" w14:textId="6541E4B8" w:rsidR="00E43C3B" w:rsidRPr="00D30EB8" w:rsidRDefault="00E43C3B" w:rsidP="00E43C3B">
      <w:pPr>
        <w:pStyle w:val="Heading1"/>
        <w:spacing w:after="0"/>
      </w:pPr>
      <w:r w:rsidRPr="00D30EB8">
        <w:t>2. Material and methods</w:t>
      </w:r>
    </w:p>
    <w:p w14:paraId="4F6CBB8A" w14:textId="5F0E500A" w:rsidR="00E43C3B" w:rsidRPr="00D30EB8" w:rsidRDefault="00E43C3B" w:rsidP="00E43C3B">
      <w:pPr>
        <w:pStyle w:val="Heading1"/>
        <w:spacing w:before="0" w:after="0"/>
      </w:pPr>
      <w:r w:rsidRPr="00D30EB8">
        <w:t xml:space="preserve">2.1. </w:t>
      </w:r>
      <w:r w:rsidR="0000497C" w:rsidRPr="00D30EB8">
        <w:t>Material and methods</w:t>
      </w:r>
    </w:p>
    <w:p w14:paraId="19638EBA" w14:textId="50659CEC" w:rsidR="00E43C3B" w:rsidRPr="00D30EB8" w:rsidRDefault="00E43C3B" w:rsidP="00E43C3B">
      <w:pPr>
        <w:pStyle w:val="Heading1"/>
        <w:spacing w:before="0" w:after="0"/>
      </w:pPr>
      <w:r w:rsidRPr="00D30EB8">
        <w:t xml:space="preserve">a. </w:t>
      </w:r>
      <w:r w:rsidR="008C5FE3" w:rsidRPr="00D30EB8">
        <w:t>Material</w:t>
      </w:r>
    </w:p>
    <w:p w14:paraId="1B673723" w14:textId="77777777" w:rsidR="00E43C3B" w:rsidRPr="00D30EB8" w:rsidRDefault="00E43C3B" w:rsidP="00E43C3B">
      <w:pPr>
        <w:pStyle w:val="Heading1"/>
        <w:spacing w:after="120"/>
      </w:pPr>
      <w:r w:rsidRPr="00D30EB8">
        <w:t>Equations</w:t>
      </w:r>
    </w:p>
    <w:p w14:paraId="61BAEAB7" w14:textId="77777777" w:rsidR="00E43C3B" w:rsidRPr="00AD2081" w:rsidRDefault="00E43C3B" w:rsidP="00E43C3B">
      <w:pPr>
        <w:spacing w:before="120" w:after="120" w:line="276" w:lineRule="auto"/>
        <w:jc w:val="both"/>
        <w:rPr>
          <w:rFonts w:asciiTheme="majorBidi" w:hAnsiTheme="majorBidi" w:cstheme="majorBidi"/>
        </w:rPr>
      </w:pPr>
      <w:r w:rsidRPr="00AD2081">
        <w:rPr>
          <w:rFonts w:asciiTheme="majorBidi" w:hAnsiTheme="majorBidi" w:cstheme="majorBidi"/>
        </w:rPr>
        <w:t>All the equations should be typed using either Math Type tool or Microsoft Word Equation Editor 2007 or newer.</w:t>
      </w:r>
    </w:p>
    <w:p w14:paraId="5ACB66BD" w14:textId="77777777" w:rsidR="00E43C3B" w:rsidRPr="00AD2081" w:rsidRDefault="00E43C3B" w:rsidP="00E43C3B">
      <w:pPr>
        <w:spacing w:before="120" w:after="120" w:line="276" w:lineRule="auto"/>
        <w:jc w:val="both"/>
        <w:rPr>
          <w:rFonts w:asciiTheme="majorBidi" w:hAnsiTheme="majorBidi" w:cstheme="majorBidi"/>
        </w:rPr>
      </w:pPr>
      <w:r w:rsidRPr="00AD2081">
        <w:rPr>
          <w:rFonts w:asciiTheme="majorBidi" w:hAnsiTheme="majorBidi" w:cstheme="majorBidi"/>
        </w:rPr>
        <w:t>Example</w:t>
      </w:r>
    </w:p>
    <w:p w14:paraId="26AECEDE" w14:textId="56C527B1" w:rsidR="00E43C3B" w:rsidRPr="00AD2081" w:rsidRDefault="00E43C3B" w:rsidP="0000497C">
      <w:pPr>
        <w:spacing w:before="120" w:after="120" w:line="276" w:lineRule="auto"/>
        <w:jc w:val="both"/>
        <w:rPr>
          <w:rFonts w:asciiTheme="majorBidi" w:hAnsiTheme="majorBidi" w:cstheme="majorBidi"/>
        </w:rPr>
      </w:pPr>
      <w:r w:rsidRPr="00AD2081">
        <w:rPr>
          <w:rFonts w:asciiTheme="majorBidi" w:hAnsiTheme="majorBidi" w:cstheme="majorBidi"/>
        </w:rPr>
        <w:t xml:space="preserve">Math Type Equation </w:t>
      </w:r>
      <w:r>
        <w:rPr>
          <w:rFonts w:asciiTheme="majorBidi" w:hAnsiTheme="majorBidi" w:cstheme="majorBidi"/>
        </w:rPr>
        <w:t>or</w:t>
      </w:r>
      <w:r w:rsidRPr="00AD2081">
        <w:rPr>
          <w:rFonts w:asciiTheme="majorBidi" w:hAnsiTheme="majorBidi" w:cstheme="majorBidi"/>
        </w:rPr>
        <w:t xml:space="preserve"> Microsoft Word Equation Editor 2007 or newer</w:t>
      </w:r>
    </w:p>
    <w:p w14:paraId="1B42E787" w14:textId="77777777" w:rsidR="00E43C3B" w:rsidRPr="00815BCF" w:rsidRDefault="00E43C3B" w:rsidP="00E43C3B">
      <w:pPr>
        <w:pStyle w:val="Heading1"/>
        <w:spacing w:after="120"/>
      </w:pPr>
      <w:r w:rsidRPr="00815BCF">
        <w:lastRenderedPageBreak/>
        <w:t>Illustrations</w:t>
      </w:r>
    </w:p>
    <w:p w14:paraId="70B8E774" w14:textId="77777777" w:rsidR="00E43C3B" w:rsidRPr="00815BCF" w:rsidRDefault="00E43C3B" w:rsidP="00E43C3B">
      <w:pPr>
        <w:spacing w:before="120" w:after="120" w:line="276" w:lineRule="auto"/>
        <w:jc w:val="both"/>
        <w:rPr>
          <w:rFonts w:asciiTheme="majorBidi" w:hAnsiTheme="majorBidi" w:cstheme="majorBidi"/>
        </w:rPr>
      </w:pPr>
      <w:r w:rsidRPr="00815BCF">
        <w:rPr>
          <w:rFonts w:asciiTheme="majorBidi" w:hAnsiTheme="majorBidi" w:cstheme="majorBidi"/>
        </w:rPr>
        <w:t>Illustrations submitted should be clean originals or digital files. Digital files are recommended for highest quality reproduction and should follow these criteria:</w:t>
      </w:r>
    </w:p>
    <w:p w14:paraId="00943CF0" w14:textId="77777777" w:rsidR="00E43C3B" w:rsidRPr="00815BCF" w:rsidRDefault="00E43C3B" w:rsidP="00E43C3B">
      <w:pPr>
        <w:spacing w:before="120" w:after="120" w:line="276" w:lineRule="auto"/>
        <w:jc w:val="both"/>
        <w:rPr>
          <w:rFonts w:asciiTheme="majorBidi" w:hAnsiTheme="majorBidi" w:cstheme="majorBidi"/>
        </w:rPr>
      </w:pPr>
      <w:r w:rsidRPr="00815BCF">
        <w:rPr>
          <w:rFonts w:asciiTheme="majorBidi" w:hAnsiTheme="majorBidi" w:cstheme="majorBidi"/>
        </w:rPr>
        <w:t xml:space="preserve"> √ 300 dpi or higher;</w:t>
      </w:r>
    </w:p>
    <w:p w14:paraId="51F276F6" w14:textId="77777777" w:rsidR="00E43C3B" w:rsidRPr="00815BCF" w:rsidRDefault="00E43C3B" w:rsidP="00E43C3B">
      <w:pPr>
        <w:spacing w:before="120" w:after="120" w:line="276" w:lineRule="auto"/>
        <w:jc w:val="both"/>
        <w:rPr>
          <w:rFonts w:asciiTheme="majorBidi" w:hAnsiTheme="majorBidi" w:cstheme="majorBidi"/>
        </w:rPr>
      </w:pPr>
      <w:r w:rsidRPr="00815BCF">
        <w:rPr>
          <w:rFonts w:asciiTheme="majorBidi" w:hAnsiTheme="majorBidi" w:cstheme="majorBidi"/>
        </w:rPr>
        <w:t>√ Sized to fit on journal page;</w:t>
      </w:r>
    </w:p>
    <w:p w14:paraId="5DCAA8E9" w14:textId="77777777" w:rsidR="00E43C3B" w:rsidRPr="00815BCF" w:rsidRDefault="00E43C3B" w:rsidP="00E43C3B">
      <w:pPr>
        <w:spacing w:before="120" w:after="120" w:line="276" w:lineRule="auto"/>
        <w:jc w:val="both"/>
        <w:rPr>
          <w:rFonts w:asciiTheme="majorBidi" w:hAnsiTheme="majorBidi" w:cstheme="majorBidi"/>
        </w:rPr>
      </w:pPr>
      <w:r w:rsidRPr="00815BCF">
        <w:rPr>
          <w:rFonts w:asciiTheme="majorBidi" w:hAnsiTheme="majorBidi" w:cstheme="majorBidi"/>
        </w:rPr>
        <w:t xml:space="preserve"> √ JPEG, TIFF, or PSD graphic formats only;</w:t>
      </w:r>
    </w:p>
    <w:p w14:paraId="42BEED61" w14:textId="77777777" w:rsidR="00E43C3B" w:rsidRPr="00815BCF" w:rsidRDefault="00E43C3B" w:rsidP="00E43C3B">
      <w:pPr>
        <w:spacing w:before="120" w:after="120" w:line="276" w:lineRule="auto"/>
        <w:jc w:val="both"/>
        <w:rPr>
          <w:rFonts w:asciiTheme="majorBidi" w:hAnsiTheme="majorBidi" w:cstheme="majorBidi"/>
        </w:rPr>
      </w:pPr>
      <w:r w:rsidRPr="00815BCF">
        <w:rPr>
          <w:rFonts w:asciiTheme="majorBidi" w:hAnsiTheme="majorBidi" w:cstheme="majorBidi"/>
        </w:rPr>
        <w:t>√ Submitted as separate files, not embedded in text files</w:t>
      </w:r>
    </w:p>
    <w:p w14:paraId="31A569F2" w14:textId="77777777" w:rsidR="00E43C3B" w:rsidRPr="00655A51" w:rsidRDefault="00E43C3B" w:rsidP="00E43C3B">
      <w:pPr>
        <w:pStyle w:val="Heading1"/>
        <w:spacing w:after="120"/>
      </w:pPr>
      <w:r w:rsidRPr="00655A51">
        <w:t>Tables and Figures</w:t>
      </w:r>
    </w:p>
    <w:p w14:paraId="31DE3C3C" w14:textId="77777777" w:rsidR="00E43C3B" w:rsidRDefault="00E43C3B" w:rsidP="00E43C3B">
      <w:pPr>
        <w:spacing w:before="120" w:after="120" w:line="276" w:lineRule="auto"/>
        <w:jc w:val="both"/>
        <w:rPr>
          <w:rFonts w:asciiTheme="majorBidi" w:hAnsiTheme="majorBidi" w:cstheme="majorBidi"/>
        </w:rPr>
      </w:pPr>
      <w:r w:rsidRPr="00655A51">
        <w:rPr>
          <w:rFonts w:asciiTheme="majorBidi" w:hAnsiTheme="majorBidi" w:cstheme="majorBidi"/>
        </w:rPr>
        <w:t xml:space="preserve">Tables and figures should not be embedded in the text; they should be included as separate sheets or files. A short descriptive title should appear above each table with a clear legend and any footnotes suitably identified below. All units must be included. Figures should be completely </w:t>
      </w:r>
      <w:proofErr w:type="spellStart"/>
      <w:r w:rsidRPr="00655A51">
        <w:rPr>
          <w:rFonts w:asciiTheme="majorBidi" w:hAnsiTheme="majorBidi" w:cstheme="majorBidi"/>
        </w:rPr>
        <w:t>labeled</w:t>
      </w:r>
      <w:proofErr w:type="spellEnd"/>
      <w:r w:rsidRPr="00655A51">
        <w:rPr>
          <w:rFonts w:asciiTheme="majorBidi" w:hAnsiTheme="majorBidi" w:cstheme="majorBidi"/>
        </w:rPr>
        <w:t xml:space="preserve"> with a caption given below the figure, taking into account necessary size reduction. The graph axes should be connected to each other to a make a closed box around the graph (see below)</w:t>
      </w:r>
    </w:p>
    <w:p w14:paraId="35B9A30A" w14:textId="1DA6015C" w:rsidR="00E43C3B" w:rsidRDefault="00E43C3B" w:rsidP="00E43C3B">
      <w:pPr>
        <w:spacing w:before="120" w:after="120" w:line="276" w:lineRule="auto"/>
        <w:jc w:val="both"/>
        <w:rPr>
          <w:rFonts w:asciiTheme="majorBidi" w:hAnsiTheme="majorBidi" w:cstheme="majorBidi"/>
        </w:rPr>
      </w:pPr>
      <w:r>
        <w:rPr>
          <w:rFonts w:asciiTheme="majorBidi" w:hAnsiTheme="majorBidi" w:cstheme="majorBidi"/>
          <w:bCs/>
          <w:noProof/>
          <w:sz w:val="20"/>
          <w:szCs w:val="20"/>
          <w:lang w:val="en-US"/>
        </w:rPr>
        <w:drawing>
          <wp:inline distT="0" distB="0" distL="0" distR="0" wp14:anchorId="539B4429" wp14:editId="0692C0D3">
            <wp:extent cx="5708165" cy="2804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790" cy="2811345"/>
                    </a:xfrm>
                    <a:prstGeom prst="rect">
                      <a:avLst/>
                    </a:prstGeom>
                    <a:noFill/>
                  </pic:spPr>
                </pic:pic>
              </a:graphicData>
            </a:graphic>
          </wp:inline>
        </w:drawing>
      </w:r>
    </w:p>
    <w:p w14:paraId="048EE36B" w14:textId="02ABBA5D" w:rsidR="009E2B6F" w:rsidRPr="009E2B6F" w:rsidRDefault="009E2B6F" w:rsidP="00E43C3B">
      <w:pPr>
        <w:spacing w:before="120" w:after="120" w:line="276" w:lineRule="auto"/>
        <w:jc w:val="both"/>
        <w:rPr>
          <w:rFonts w:asciiTheme="majorBidi" w:hAnsiTheme="majorBidi" w:cstheme="majorBidi"/>
          <w:b/>
          <w:bCs/>
          <w:sz w:val="20"/>
          <w:szCs w:val="20"/>
        </w:rPr>
      </w:pPr>
      <w:r w:rsidRPr="009E2B6F">
        <w:rPr>
          <w:rFonts w:asciiTheme="majorBidi" w:hAnsiTheme="majorBidi" w:cstheme="majorBidi"/>
          <w:b/>
          <w:bCs/>
          <w:sz w:val="20"/>
          <w:szCs w:val="20"/>
        </w:rPr>
        <w:t>Figure 1</w:t>
      </w:r>
    </w:p>
    <w:p w14:paraId="111923F5" w14:textId="59797A2C" w:rsidR="009E2B6F" w:rsidRPr="00C17806" w:rsidRDefault="009E2B6F" w:rsidP="00E43C3B">
      <w:pPr>
        <w:spacing w:before="120" w:after="120" w:line="276" w:lineRule="auto"/>
        <w:jc w:val="both"/>
        <w:rPr>
          <w:rFonts w:asciiTheme="majorBidi" w:hAnsiTheme="majorBidi" w:cstheme="majorBidi"/>
          <w:sz w:val="20"/>
          <w:szCs w:val="20"/>
          <w:lang w:val="en-US"/>
        </w:rPr>
      </w:pPr>
      <w:r w:rsidRPr="00C17806">
        <w:rPr>
          <w:rFonts w:asciiTheme="majorBidi" w:hAnsiTheme="majorBidi" w:cstheme="majorBidi"/>
          <w:sz w:val="20"/>
          <w:szCs w:val="20"/>
          <w:lang w:val="en-US"/>
        </w:rPr>
        <w:t>Description of figure 1</w:t>
      </w:r>
    </w:p>
    <w:p w14:paraId="2DB076EC" w14:textId="77777777" w:rsidR="00E43C3B" w:rsidRPr="00452A27" w:rsidRDefault="00E43C3B" w:rsidP="00E43C3B">
      <w:pPr>
        <w:pStyle w:val="Heading1"/>
        <w:spacing w:after="120"/>
      </w:pPr>
      <w:r w:rsidRPr="00452A27">
        <w:t>Acknowledgements</w:t>
      </w:r>
    </w:p>
    <w:p w14:paraId="65CF0FBA" w14:textId="77777777" w:rsidR="00E43C3B" w:rsidRPr="00452A27" w:rsidRDefault="00E43C3B" w:rsidP="00E43C3B">
      <w:pPr>
        <w:spacing w:before="120" w:after="120" w:line="276" w:lineRule="auto"/>
        <w:jc w:val="both"/>
        <w:rPr>
          <w:rFonts w:asciiTheme="majorBidi" w:hAnsiTheme="majorBidi" w:cstheme="majorBidi"/>
        </w:rPr>
      </w:pPr>
      <w:r w:rsidRPr="00452A27">
        <w:rPr>
          <w:rFonts w:asciiTheme="majorBidi" w:hAnsiTheme="majorBidi" w:cstheme="majorBidi"/>
        </w:rPr>
        <w:t xml:space="preserve">Acknowledgements must be complete and correct at the time of submission. It should be placed at the end of paper preceding the references. Additions or deletions cannot be made at the proof stage. If the </w:t>
      </w:r>
      <w:r w:rsidRPr="00452A27">
        <w:rPr>
          <w:rFonts w:asciiTheme="majorBidi" w:hAnsiTheme="majorBidi" w:cstheme="majorBidi"/>
        </w:rPr>
        <w:lastRenderedPageBreak/>
        <w:t>corresponding author wishes to add or delete sponsoring institutions or persons, the paper must be withdrawn, corrected, and resubmitted.</w:t>
      </w:r>
    </w:p>
    <w:p w14:paraId="30B5F8C0" w14:textId="77777777" w:rsidR="00E43C3B" w:rsidRDefault="00E43C3B" w:rsidP="00E43C3B">
      <w:pPr>
        <w:pStyle w:val="Heading1"/>
        <w:spacing w:after="120"/>
      </w:pPr>
      <w:r w:rsidRPr="003B0C5A">
        <w:t>Nomenclature</w:t>
      </w:r>
    </w:p>
    <w:p w14:paraId="5014B7F7"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Nomenclatures should be included in manuscripts in a box when necessary. The following format should be followed:</w:t>
      </w:r>
    </w:p>
    <w:p w14:paraId="45E24CE1"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Abbreviation &lt;Tab&gt;: &lt;Space&gt; Description of the abbreviation</w:t>
      </w:r>
    </w:p>
    <w:p w14:paraId="15AC3EE3"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 xml:space="preserve">      </w:t>
      </w:r>
      <w:proofErr w:type="gramStart"/>
      <w:r w:rsidRPr="00360979">
        <w:rPr>
          <w:rFonts w:asciiTheme="majorBidi" w:hAnsiTheme="majorBidi" w:cstheme="majorBidi"/>
        </w:rPr>
        <w:t>√  Space</w:t>
      </w:r>
      <w:proofErr w:type="gramEnd"/>
      <w:r w:rsidRPr="00360979">
        <w:rPr>
          <w:rFonts w:asciiTheme="majorBidi" w:hAnsiTheme="majorBidi" w:cstheme="majorBidi"/>
        </w:rPr>
        <w:t xml:space="preserve"> before and after lines: 0 </w:t>
      </w:r>
      <w:proofErr w:type="spellStart"/>
      <w:r w:rsidRPr="00360979">
        <w:rPr>
          <w:rFonts w:asciiTheme="majorBidi" w:hAnsiTheme="majorBidi" w:cstheme="majorBidi"/>
        </w:rPr>
        <w:t>pt</w:t>
      </w:r>
      <w:proofErr w:type="spellEnd"/>
    </w:p>
    <w:p w14:paraId="0BF55A91"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 xml:space="preserve">      </w:t>
      </w:r>
      <w:proofErr w:type="gramStart"/>
      <w:r w:rsidRPr="00360979">
        <w:rPr>
          <w:rFonts w:asciiTheme="majorBidi" w:hAnsiTheme="majorBidi" w:cstheme="majorBidi"/>
        </w:rPr>
        <w:t>√  Space</w:t>
      </w:r>
      <w:proofErr w:type="gramEnd"/>
      <w:r w:rsidRPr="00360979">
        <w:rPr>
          <w:rFonts w:asciiTheme="majorBidi" w:hAnsiTheme="majorBidi" w:cstheme="majorBidi"/>
        </w:rPr>
        <w:t xml:space="preserve"> after the last line: 0 </w:t>
      </w:r>
      <w:proofErr w:type="spellStart"/>
      <w:r w:rsidRPr="00360979">
        <w:rPr>
          <w:rFonts w:asciiTheme="majorBidi" w:hAnsiTheme="majorBidi" w:cstheme="majorBidi"/>
        </w:rPr>
        <w:t>pt</w:t>
      </w:r>
      <w:proofErr w:type="spellEnd"/>
    </w:p>
    <w:p w14:paraId="5EA026D2"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 xml:space="preserve">      </w:t>
      </w:r>
      <w:proofErr w:type="gramStart"/>
      <w:r w:rsidRPr="00360979">
        <w:rPr>
          <w:rFonts w:asciiTheme="majorBidi" w:hAnsiTheme="majorBidi" w:cstheme="majorBidi"/>
        </w:rPr>
        <w:t>√  Line</w:t>
      </w:r>
      <w:proofErr w:type="gramEnd"/>
      <w:r w:rsidRPr="00360979">
        <w:rPr>
          <w:rFonts w:asciiTheme="majorBidi" w:hAnsiTheme="majorBidi" w:cstheme="majorBidi"/>
        </w:rPr>
        <w:t xml:space="preserve"> spacing: 1.15</w:t>
      </w:r>
    </w:p>
    <w:p w14:paraId="40FE1E54" w14:textId="77777777" w:rsidR="00E43C3B" w:rsidRPr="00360979" w:rsidRDefault="00E43C3B" w:rsidP="00E43C3B">
      <w:pPr>
        <w:spacing w:before="120" w:after="120" w:line="276" w:lineRule="auto"/>
        <w:jc w:val="both"/>
        <w:rPr>
          <w:rFonts w:asciiTheme="majorBidi" w:hAnsiTheme="majorBidi" w:cstheme="majorBidi"/>
        </w:rPr>
      </w:pPr>
      <w:r w:rsidRPr="00360979">
        <w:rPr>
          <w:rFonts w:asciiTheme="majorBidi" w:hAnsiTheme="majorBidi" w:cstheme="majorBidi"/>
        </w:rPr>
        <w:t xml:space="preserve">      </w:t>
      </w:r>
      <w:proofErr w:type="gramStart"/>
      <w:r w:rsidRPr="00360979">
        <w:rPr>
          <w:rFonts w:asciiTheme="majorBidi" w:hAnsiTheme="majorBidi" w:cstheme="majorBidi"/>
        </w:rPr>
        <w:t>√  Alignment</w:t>
      </w:r>
      <w:proofErr w:type="gramEnd"/>
      <w:r w:rsidRPr="00360979">
        <w:rPr>
          <w:rFonts w:asciiTheme="majorBidi" w:hAnsiTheme="majorBidi" w:cstheme="majorBidi"/>
        </w:rPr>
        <w:t>: Left</w:t>
      </w:r>
    </w:p>
    <w:tbl>
      <w:tblPr>
        <w:tblStyle w:val="TableGrid"/>
        <w:tblW w:w="0" w:type="dxa"/>
        <w:tblInd w:w="284" w:type="dxa"/>
        <w:tblBorders>
          <w:insideH w:val="none" w:sz="0" w:space="0" w:color="auto"/>
          <w:insideV w:val="none" w:sz="0" w:space="0" w:color="auto"/>
        </w:tblBorders>
        <w:tblLook w:val="04A0" w:firstRow="1" w:lastRow="0" w:firstColumn="1" w:lastColumn="0" w:noHBand="0" w:noVBand="1"/>
      </w:tblPr>
      <w:tblGrid>
        <w:gridCol w:w="1697"/>
        <w:gridCol w:w="7035"/>
      </w:tblGrid>
      <w:tr w:rsidR="00E43C3B" w:rsidRPr="00CA58F9" w14:paraId="5C491F74" w14:textId="77777777" w:rsidTr="00B04668">
        <w:trPr>
          <w:trHeight w:val="340"/>
        </w:trPr>
        <w:tc>
          <w:tcPr>
            <w:tcW w:w="1697" w:type="dxa"/>
            <w:vAlign w:val="center"/>
          </w:tcPr>
          <w:p w14:paraId="6FDE66C3" w14:textId="77777777" w:rsidR="00E43C3B" w:rsidRPr="003B0C5A" w:rsidRDefault="00E43C3B" w:rsidP="00B04668">
            <w:pPr>
              <w:spacing w:after="120"/>
              <w:rPr>
                <w:rFonts w:ascii="Times New Roman" w:eastAsia="Calibri" w:hAnsi="Times New Roman" w:cs="Times New Roman"/>
                <w:iCs/>
              </w:rPr>
            </w:pPr>
            <m:oMathPara>
              <m:oMathParaPr>
                <m:jc m:val="left"/>
              </m:oMathParaPr>
              <m:oMath>
                <m:sSub>
                  <m:sSubPr>
                    <m:ctrlPr>
                      <w:rPr>
                        <w:rFonts w:ascii="Cambria Math" w:hAnsi="Cambria Math" w:cstheme="majorBidi"/>
                        <w:i/>
                        <w:iCs/>
                      </w:rPr>
                    </m:ctrlPr>
                  </m:sSubPr>
                  <m:e>
                    <m:r>
                      <m:rPr>
                        <m:sty m:val="p"/>
                      </m:rPr>
                      <w:rPr>
                        <w:rFonts w:ascii="Cambria Math" w:hAnsi="Cambria Math" w:cstheme="majorBidi"/>
                      </w:rPr>
                      <m:t>Φ</m:t>
                    </m:r>
                  </m:e>
                  <m:sub>
                    <m:r>
                      <w:rPr>
                        <w:rFonts w:ascii="Cambria Math" w:hAnsi="Cambria Math" w:cstheme="majorBidi"/>
                      </w:rPr>
                      <m:t>NMR</m:t>
                    </m:r>
                  </m:sub>
                </m:sSub>
              </m:oMath>
            </m:oMathPara>
          </w:p>
        </w:tc>
        <w:tc>
          <w:tcPr>
            <w:tcW w:w="7035" w:type="dxa"/>
            <w:vAlign w:val="center"/>
          </w:tcPr>
          <w:p w14:paraId="42193669"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eastAsiaTheme="minorEastAsia" w:hAnsiTheme="majorBidi" w:cstheme="majorBidi"/>
                <w:iCs/>
              </w:rPr>
              <w:t>Total NMR porosity</w:t>
            </w:r>
          </w:p>
        </w:tc>
      </w:tr>
      <w:tr w:rsidR="00E43C3B" w:rsidRPr="00CA58F9" w14:paraId="753E4809" w14:textId="77777777" w:rsidTr="00B04668">
        <w:trPr>
          <w:trHeight w:val="340"/>
        </w:trPr>
        <w:tc>
          <w:tcPr>
            <w:tcW w:w="1697" w:type="dxa"/>
            <w:vAlign w:val="center"/>
          </w:tcPr>
          <w:p w14:paraId="7C487FA7" w14:textId="77777777" w:rsidR="00E43C3B" w:rsidRPr="003B0C5A" w:rsidRDefault="00E43C3B" w:rsidP="00B04668">
            <w:pPr>
              <w:spacing w:after="120"/>
              <w:rPr>
                <w:rFonts w:ascii="Times New Roman" w:eastAsia="Calibri" w:hAnsi="Times New Roman" w:cs="Times New Roman"/>
                <w:iCs/>
              </w:rPr>
            </w:pPr>
            <m:oMathPara>
              <m:oMathParaPr>
                <m:jc m:val="left"/>
              </m:oMathParaPr>
              <m:oMath>
                <m:sSub>
                  <m:sSubPr>
                    <m:ctrlPr>
                      <w:rPr>
                        <w:rFonts w:ascii="Cambria Math" w:hAnsi="Cambria Math" w:cstheme="majorBidi"/>
                        <w:i/>
                        <w:iCs/>
                      </w:rPr>
                    </m:ctrlPr>
                  </m:sSubPr>
                  <m:e>
                    <m:r>
                      <w:rPr>
                        <w:rFonts w:ascii="Cambria Math" w:hAnsi="Cambria Math" w:cstheme="majorBidi"/>
                      </w:rPr>
                      <m:t>HI</m:t>
                    </m:r>
                  </m:e>
                  <m:sub>
                    <m:r>
                      <w:rPr>
                        <w:rFonts w:ascii="Cambria Math" w:hAnsi="Cambria Math" w:cstheme="majorBidi"/>
                      </w:rPr>
                      <m:t>f</m:t>
                    </m:r>
                  </m:sub>
                </m:sSub>
              </m:oMath>
            </m:oMathPara>
          </w:p>
        </w:tc>
        <w:tc>
          <w:tcPr>
            <w:tcW w:w="7035" w:type="dxa"/>
            <w:vAlign w:val="center"/>
          </w:tcPr>
          <w:p w14:paraId="045613B2"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eastAsiaTheme="minorEastAsia" w:hAnsiTheme="majorBidi" w:cstheme="majorBidi"/>
                <w:iCs/>
              </w:rPr>
              <w:t>Hydrogen index of fluid</w:t>
            </w:r>
          </w:p>
        </w:tc>
      </w:tr>
      <w:tr w:rsidR="00E43C3B" w:rsidRPr="00CA58F9" w14:paraId="423E418E" w14:textId="77777777" w:rsidTr="00B04668">
        <w:trPr>
          <w:trHeight w:val="340"/>
        </w:trPr>
        <w:tc>
          <w:tcPr>
            <w:tcW w:w="1697" w:type="dxa"/>
            <w:vAlign w:val="center"/>
          </w:tcPr>
          <w:p w14:paraId="715E8032"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K</m:t>
                    </m:r>
                  </m:e>
                  <m:sub>
                    <m:r>
                      <w:rPr>
                        <w:rFonts w:ascii="Cambria Math" w:hAnsi="Cambria Math" w:cstheme="majorBidi"/>
                      </w:rPr>
                      <m:t>vr</m:t>
                    </m:r>
                  </m:sub>
                </m:sSub>
              </m:oMath>
            </m:oMathPara>
          </w:p>
        </w:tc>
        <w:tc>
          <w:tcPr>
            <w:tcW w:w="7035" w:type="dxa"/>
            <w:vAlign w:val="center"/>
          </w:tcPr>
          <w:p w14:paraId="5168F2FA"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hAnsiTheme="majorBidi" w:cstheme="majorBidi"/>
              </w:rPr>
              <w:t>The kerogen conversion</w:t>
            </w:r>
          </w:p>
        </w:tc>
      </w:tr>
      <w:tr w:rsidR="00E43C3B" w:rsidRPr="00CA58F9" w14:paraId="33F03B8E" w14:textId="77777777" w:rsidTr="00B04668">
        <w:trPr>
          <w:trHeight w:val="340"/>
        </w:trPr>
        <w:tc>
          <w:tcPr>
            <w:tcW w:w="1697" w:type="dxa"/>
            <w:vAlign w:val="center"/>
          </w:tcPr>
          <w:p w14:paraId="6965AB2B" w14:textId="77777777" w:rsidR="00E43C3B" w:rsidRPr="003B0C5A" w:rsidRDefault="00E43C3B" w:rsidP="00B04668">
            <w:pPr>
              <w:spacing w:after="120"/>
              <w:rPr>
                <w:rFonts w:ascii="Calibri" w:eastAsia="Calibri" w:hAnsi="Calibri" w:cs="Arial"/>
                <w:iCs/>
              </w:rPr>
            </w:pPr>
            <w:r w:rsidRPr="003B0C5A">
              <w:rPr>
                <w:rFonts w:asciiTheme="majorBidi" w:hAnsiTheme="majorBidi" w:cstheme="majorBidi"/>
              </w:rPr>
              <w:t>LOM</w:t>
            </w:r>
          </w:p>
        </w:tc>
        <w:tc>
          <w:tcPr>
            <w:tcW w:w="7035" w:type="dxa"/>
            <w:vAlign w:val="center"/>
          </w:tcPr>
          <w:p w14:paraId="7C646E81" w14:textId="77777777" w:rsidR="00E43C3B" w:rsidRPr="003B0C5A" w:rsidRDefault="00E43C3B" w:rsidP="00B04668">
            <w:pPr>
              <w:spacing w:after="140"/>
              <w:rPr>
                <w:rFonts w:asciiTheme="majorBidi" w:hAnsiTheme="majorBidi" w:cstheme="majorBidi"/>
              </w:rPr>
            </w:pPr>
            <w:r w:rsidRPr="003B0C5A">
              <w:rPr>
                <w:rFonts w:asciiTheme="majorBidi" w:hAnsiTheme="majorBidi" w:cstheme="majorBidi"/>
              </w:rPr>
              <w:t xml:space="preserve">Level of </w:t>
            </w:r>
            <w:r>
              <w:rPr>
                <w:rFonts w:asciiTheme="majorBidi" w:hAnsiTheme="majorBidi" w:cstheme="majorBidi"/>
              </w:rPr>
              <w:t>m</w:t>
            </w:r>
            <w:r w:rsidRPr="003B0C5A">
              <w:rPr>
                <w:rFonts w:asciiTheme="majorBidi" w:hAnsiTheme="majorBidi" w:cstheme="majorBidi"/>
              </w:rPr>
              <w:t>aturity</w:t>
            </w:r>
          </w:p>
        </w:tc>
      </w:tr>
      <w:tr w:rsidR="00E43C3B" w:rsidRPr="00CA58F9" w14:paraId="14D220F6" w14:textId="77777777" w:rsidTr="00B04668">
        <w:trPr>
          <w:trHeight w:val="340"/>
        </w:trPr>
        <w:tc>
          <w:tcPr>
            <w:tcW w:w="1697" w:type="dxa"/>
            <w:vAlign w:val="center"/>
          </w:tcPr>
          <w:p w14:paraId="2229979F"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ρ</m:t>
                    </m:r>
                  </m:e>
                  <m:sub>
                    <m:r>
                      <w:rPr>
                        <w:rFonts w:ascii="Cambria Math" w:hAnsi="Cambria Math" w:cstheme="majorBidi"/>
                      </w:rPr>
                      <m:t>b</m:t>
                    </m:r>
                  </m:sub>
                </m:sSub>
              </m:oMath>
            </m:oMathPara>
          </w:p>
        </w:tc>
        <w:tc>
          <w:tcPr>
            <w:tcW w:w="7035" w:type="dxa"/>
            <w:vAlign w:val="center"/>
          </w:tcPr>
          <w:p w14:paraId="30AA6ADB" w14:textId="77777777" w:rsidR="00E43C3B" w:rsidRPr="003B0C5A" w:rsidRDefault="00E43C3B" w:rsidP="00B04668">
            <w:pPr>
              <w:spacing w:after="140"/>
              <w:rPr>
                <w:rFonts w:asciiTheme="majorBidi" w:hAnsiTheme="majorBidi" w:cstheme="majorBidi"/>
              </w:rPr>
            </w:pPr>
            <w:r w:rsidRPr="003B0C5A">
              <w:rPr>
                <w:rFonts w:asciiTheme="majorBidi" w:eastAsiaTheme="minorEastAsia" w:hAnsiTheme="majorBidi" w:cstheme="majorBidi"/>
                <w:iCs/>
              </w:rPr>
              <w:t>Bulk density</w:t>
            </w:r>
          </w:p>
        </w:tc>
      </w:tr>
      <w:tr w:rsidR="00E43C3B" w:rsidRPr="00CA58F9" w14:paraId="0155CCF0" w14:textId="77777777" w:rsidTr="00B04668">
        <w:trPr>
          <w:trHeight w:val="340"/>
        </w:trPr>
        <w:tc>
          <w:tcPr>
            <w:tcW w:w="1697" w:type="dxa"/>
            <w:vAlign w:val="center"/>
          </w:tcPr>
          <w:p w14:paraId="5C474931"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ρ</m:t>
                    </m:r>
                  </m:e>
                  <m:sub>
                    <m:r>
                      <w:rPr>
                        <w:rFonts w:ascii="Cambria Math" w:hAnsi="Cambria Math" w:cstheme="majorBidi"/>
                      </w:rPr>
                      <m:t>f</m:t>
                    </m:r>
                  </m:sub>
                </m:sSub>
              </m:oMath>
            </m:oMathPara>
          </w:p>
        </w:tc>
        <w:tc>
          <w:tcPr>
            <w:tcW w:w="7035" w:type="dxa"/>
            <w:vAlign w:val="center"/>
          </w:tcPr>
          <w:p w14:paraId="35CFD61C"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eastAsiaTheme="minorEastAsia" w:hAnsiTheme="majorBidi" w:cstheme="majorBidi"/>
                <w:iCs/>
              </w:rPr>
              <w:t>Pore fluid density</w:t>
            </w:r>
          </w:p>
        </w:tc>
      </w:tr>
      <w:tr w:rsidR="00E43C3B" w:rsidRPr="00CA58F9" w14:paraId="07C5C909" w14:textId="77777777" w:rsidTr="00B04668">
        <w:trPr>
          <w:trHeight w:val="340"/>
        </w:trPr>
        <w:tc>
          <w:tcPr>
            <w:tcW w:w="1697" w:type="dxa"/>
            <w:vAlign w:val="center"/>
          </w:tcPr>
          <w:p w14:paraId="53A3C1B8"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ρ</m:t>
                    </m:r>
                  </m:e>
                  <m:sub>
                    <m:r>
                      <w:rPr>
                        <w:rFonts w:ascii="Cambria Math" w:hAnsi="Cambria Math" w:cstheme="majorBidi"/>
                      </w:rPr>
                      <m:t>k</m:t>
                    </m:r>
                  </m:sub>
                </m:sSub>
              </m:oMath>
            </m:oMathPara>
          </w:p>
        </w:tc>
        <w:tc>
          <w:tcPr>
            <w:tcW w:w="7035" w:type="dxa"/>
            <w:vAlign w:val="center"/>
          </w:tcPr>
          <w:p w14:paraId="4C4B81F7"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eastAsiaTheme="minorEastAsia" w:hAnsiTheme="majorBidi" w:cstheme="majorBidi"/>
                <w:iCs/>
              </w:rPr>
              <w:t>Kerogen density</w:t>
            </w:r>
          </w:p>
        </w:tc>
      </w:tr>
      <w:tr w:rsidR="00E43C3B" w:rsidRPr="00CA58F9" w14:paraId="11AA6797" w14:textId="77777777" w:rsidTr="00B04668">
        <w:trPr>
          <w:trHeight w:val="340"/>
        </w:trPr>
        <w:tc>
          <w:tcPr>
            <w:tcW w:w="1697" w:type="dxa"/>
            <w:vAlign w:val="center"/>
          </w:tcPr>
          <w:p w14:paraId="49BE0BC0"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ρ</m:t>
                    </m:r>
                  </m:e>
                  <m:sub>
                    <m:r>
                      <w:rPr>
                        <w:rFonts w:ascii="Cambria Math" w:hAnsi="Cambria Math" w:cstheme="majorBidi"/>
                      </w:rPr>
                      <m:t>mg</m:t>
                    </m:r>
                  </m:sub>
                </m:sSub>
              </m:oMath>
            </m:oMathPara>
          </w:p>
        </w:tc>
        <w:tc>
          <w:tcPr>
            <w:tcW w:w="7035" w:type="dxa"/>
            <w:vAlign w:val="center"/>
          </w:tcPr>
          <w:p w14:paraId="1AD5A868" w14:textId="77777777" w:rsidR="00E43C3B" w:rsidRPr="003B0C5A" w:rsidRDefault="00E43C3B" w:rsidP="00B04668">
            <w:pPr>
              <w:spacing w:after="140"/>
              <w:rPr>
                <w:rFonts w:asciiTheme="majorBidi" w:eastAsiaTheme="minorEastAsia" w:hAnsiTheme="majorBidi" w:cstheme="majorBidi"/>
                <w:iCs/>
              </w:rPr>
            </w:pPr>
            <w:r w:rsidRPr="003B0C5A">
              <w:rPr>
                <w:rFonts w:asciiTheme="majorBidi" w:hAnsiTheme="majorBidi" w:cstheme="majorBidi"/>
              </w:rPr>
              <w:t>Apparent matrix density</w:t>
            </w:r>
          </w:p>
        </w:tc>
      </w:tr>
      <w:tr w:rsidR="00E43C3B" w:rsidRPr="00CA58F9" w14:paraId="2637BE51" w14:textId="77777777" w:rsidTr="00B04668">
        <w:trPr>
          <w:trHeight w:val="340"/>
        </w:trPr>
        <w:tc>
          <w:tcPr>
            <w:tcW w:w="1697" w:type="dxa"/>
            <w:vAlign w:val="center"/>
          </w:tcPr>
          <w:p w14:paraId="5154BC1C" w14:textId="77777777" w:rsidR="00E43C3B" w:rsidRPr="003B0C5A" w:rsidRDefault="00E43C3B" w:rsidP="00B04668">
            <w:pPr>
              <w:spacing w:after="120"/>
              <w:rPr>
                <w:rFonts w:ascii="Calibri" w:eastAsia="Calibri" w:hAnsi="Calibri" w:cs="Arial"/>
                <w:iCs/>
              </w:rPr>
            </w:pPr>
            <m:oMathPara>
              <m:oMathParaPr>
                <m:jc m:val="left"/>
              </m:oMathParaPr>
              <m:oMath>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k</m:t>
                    </m:r>
                  </m:sub>
                </m:sSub>
              </m:oMath>
            </m:oMathPara>
          </w:p>
        </w:tc>
        <w:tc>
          <w:tcPr>
            <w:tcW w:w="7035" w:type="dxa"/>
            <w:vAlign w:val="center"/>
          </w:tcPr>
          <w:p w14:paraId="3AC1571D" w14:textId="77777777" w:rsidR="00E43C3B" w:rsidRPr="003B0C5A" w:rsidRDefault="00E43C3B" w:rsidP="00B04668">
            <w:pPr>
              <w:spacing w:after="140"/>
              <w:rPr>
                <w:rFonts w:asciiTheme="majorBidi" w:hAnsiTheme="majorBidi" w:cstheme="majorBidi"/>
              </w:rPr>
            </w:pPr>
            <w:r w:rsidRPr="003B0C5A">
              <w:rPr>
                <w:rFonts w:asciiTheme="majorBidi" w:hAnsiTheme="majorBidi" w:cstheme="majorBidi"/>
              </w:rPr>
              <w:t>The kerogen volume</w:t>
            </w:r>
          </w:p>
        </w:tc>
      </w:tr>
      <w:tr w:rsidR="00E43C3B" w:rsidRPr="00CA58F9" w14:paraId="5CEC45B8" w14:textId="77777777" w:rsidTr="00B04668">
        <w:trPr>
          <w:trHeight w:val="340"/>
        </w:trPr>
        <w:tc>
          <w:tcPr>
            <w:tcW w:w="1697" w:type="dxa"/>
            <w:vAlign w:val="center"/>
          </w:tcPr>
          <w:p w14:paraId="438CE78B" w14:textId="77777777" w:rsidR="00E43C3B" w:rsidRPr="003B0C5A" w:rsidRDefault="00E43C3B" w:rsidP="00B04668">
            <w:pPr>
              <w:spacing w:after="120"/>
              <w:rPr>
                <w:rFonts w:asciiTheme="majorBidi" w:hAnsiTheme="majorBidi" w:cstheme="majorBidi"/>
              </w:rPr>
            </w:pPr>
            <w:r w:rsidRPr="003B0C5A">
              <w:rPr>
                <w:rFonts w:asciiTheme="majorBidi" w:hAnsiTheme="majorBidi" w:cstheme="majorBidi"/>
              </w:rPr>
              <w:t>TOC</w:t>
            </w:r>
          </w:p>
        </w:tc>
        <w:tc>
          <w:tcPr>
            <w:tcW w:w="7035" w:type="dxa"/>
            <w:vAlign w:val="center"/>
          </w:tcPr>
          <w:p w14:paraId="0F9B893B" w14:textId="77777777" w:rsidR="00E43C3B" w:rsidRPr="003B0C5A" w:rsidRDefault="00E43C3B" w:rsidP="00B04668">
            <w:pPr>
              <w:spacing w:after="140"/>
              <w:rPr>
                <w:rFonts w:asciiTheme="majorBidi" w:hAnsiTheme="majorBidi" w:cstheme="majorBidi"/>
              </w:rPr>
            </w:pPr>
            <w:r w:rsidRPr="003B0C5A">
              <w:rPr>
                <w:rFonts w:asciiTheme="majorBidi" w:hAnsiTheme="majorBidi" w:cstheme="majorBidi"/>
              </w:rPr>
              <w:t xml:space="preserve">Total </w:t>
            </w:r>
            <w:r>
              <w:rPr>
                <w:rFonts w:asciiTheme="majorBidi" w:hAnsiTheme="majorBidi" w:cstheme="majorBidi"/>
              </w:rPr>
              <w:t>o</w:t>
            </w:r>
            <w:r w:rsidRPr="003B0C5A">
              <w:rPr>
                <w:rFonts w:asciiTheme="majorBidi" w:hAnsiTheme="majorBidi" w:cstheme="majorBidi"/>
              </w:rPr>
              <w:t xml:space="preserve">rganic </w:t>
            </w:r>
            <w:r>
              <w:rPr>
                <w:rFonts w:asciiTheme="majorBidi" w:hAnsiTheme="majorBidi" w:cstheme="majorBidi"/>
              </w:rPr>
              <w:t>c</w:t>
            </w:r>
            <w:r w:rsidRPr="003B0C5A">
              <w:rPr>
                <w:rFonts w:asciiTheme="majorBidi" w:hAnsiTheme="majorBidi" w:cstheme="majorBidi"/>
              </w:rPr>
              <w:t>arbon</w:t>
            </w:r>
          </w:p>
        </w:tc>
      </w:tr>
    </w:tbl>
    <w:p w14:paraId="6F3B80E7" w14:textId="77777777" w:rsidR="00E43C3B" w:rsidRDefault="00E43C3B" w:rsidP="00E43C3B">
      <w:pPr>
        <w:pStyle w:val="Heading1"/>
        <w:spacing w:after="120"/>
      </w:pPr>
      <w:r w:rsidRPr="003B0C5A">
        <w:t xml:space="preserve">References </w:t>
      </w:r>
    </w:p>
    <w:p w14:paraId="58CD0EAF" w14:textId="77777777" w:rsidR="00E43C3B" w:rsidRPr="00914E45" w:rsidRDefault="00E43C3B" w:rsidP="00E43C3B">
      <w:pPr>
        <w:spacing w:before="120" w:after="120" w:line="276" w:lineRule="auto"/>
        <w:jc w:val="both"/>
        <w:rPr>
          <w:rFonts w:asciiTheme="majorBidi" w:hAnsiTheme="majorBidi" w:cstheme="majorBidi"/>
        </w:rPr>
      </w:pPr>
      <w:r w:rsidRPr="00914E45">
        <w:rPr>
          <w:rFonts w:asciiTheme="majorBidi" w:hAnsiTheme="majorBidi" w:cstheme="majorBidi"/>
        </w:rPr>
        <w:t xml:space="preserve">References should be addressed by the name of first author, et al. year in brackets (e.g. (Fairbanks, et al. 1971)) in the text and sorted alphabetically at the end of the manuscript without being numbered. It is also substantially recommended to the authors to refer to recent references in last 10 years rather than old and out of date ones. Volume, issue and pages of the whole references must be specified according to the IJOGST </w:t>
      </w:r>
      <w:proofErr w:type="spellStart"/>
      <w:proofErr w:type="gramStart"/>
      <w:r w:rsidRPr="00914E45">
        <w:rPr>
          <w:rFonts w:asciiTheme="majorBidi" w:hAnsiTheme="majorBidi" w:cstheme="majorBidi"/>
        </w:rPr>
        <w:t>format.Authors</w:t>
      </w:r>
      <w:proofErr w:type="spellEnd"/>
      <w:proofErr w:type="gramEnd"/>
      <w:r w:rsidRPr="00914E45">
        <w:rPr>
          <w:rFonts w:asciiTheme="majorBidi" w:hAnsiTheme="majorBidi" w:cstheme="majorBidi"/>
        </w:rPr>
        <w:t xml:space="preserve"> should refer to the one or more articles published on IJOGST.</w:t>
      </w:r>
    </w:p>
    <w:p w14:paraId="4DB937A6" w14:textId="77777777" w:rsidR="00E43C3B" w:rsidRPr="00914E45" w:rsidRDefault="00E43C3B" w:rsidP="00E43C3B">
      <w:pPr>
        <w:spacing w:before="120" w:after="120" w:line="276" w:lineRule="auto"/>
        <w:jc w:val="both"/>
        <w:rPr>
          <w:rFonts w:asciiTheme="majorBidi" w:hAnsiTheme="majorBidi" w:cstheme="majorBidi"/>
        </w:rPr>
      </w:pPr>
      <w:r w:rsidRPr="00914E45">
        <w:rPr>
          <w:rFonts w:ascii="Arial" w:eastAsia="Times New Roman" w:hAnsi="Arial" w:cs="Arial"/>
          <w:color w:val="333333"/>
          <w:sz w:val="24"/>
          <w:szCs w:val="24"/>
          <w:lang w:val="en-US"/>
        </w:rPr>
        <w:t xml:space="preserve">     </w:t>
      </w:r>
      <w:proofErr w:type="gramStart"/>
      <w:r w:rsidRPr="00914E45">
        <w:rPr>
          <w:rFonts w:asciiTheme="majorBidi" w:hAnsiTheme="majorBidi" w:cstheme="majorBidi"/>
        </w:rPr>
        <w:t>√  Time</w:t>
      </w:r>
      <w:proofErr w:type="gramEnd"/>
      <w:r w:rsidRPr="00914E45">
        <w:rPr>
          <w:rFonts w:asciiTheme="majorBidi" w:hAnsiTheme="majorBidi" w:cstheme="majorBidi"/>
        </w:rPr>
        <w:t xml:space="preserve"> New Roman 11</w:t>
      </w:r>
    </w:p>
    <w:p w14:paraId="5598C09B" w14:textId="77777777" w:rsidR="00E43C3B" w:rsidRPr="00914E45" w:rsidRDefault="00E43C3B" w:rsidP="00E43C3B">
      <w:pPr>
        <w:spacing w:before="120" w:after="120" w:line="276" w:lineRule="auto"/>
        <w:jc w:val="both"/>
        <w:rPr>
          <w:rFonts w:asciiTheme="majorBidi" w:hAnsiTheme="majorBidi" w:cstheme="majorBidi"/>
        </w:rPr>
      </w:pPr>
      <w:r w:rsidRPr="00914E45">
        <w:rPr>
          <w:rFonts w:asciiTheme="majorBidi" w:hAnsiTheme="majorBidi" w:cstheme="majorBidi"/>
        </w:rPr>
        <w:t xml:space="preserve">     </w:t>
      </w:r>
      <w:proofErr w:type="gramStart"/>
      <w:r w:rsidRPr="00914E45">
        <w:rPr>
          <w:rFonts w:asciiTheme="majorBidi" w:hAnsiTheme="majorBidi" w:cstheme="majorBidi"/>
        </w:rPr>
        <w:t>√  Space</w:t>
      </w:r>
      <w:proofErr w:type="gramEnd"/>
      <w:r w:rsidRPr="00914E45">
        <w:rPr>
          <w:rFonts w:asciiTheme="majorBidi" w:hAnsiTheme="majorBidi" w:cstheme="majorBidi"/>
        </w:rPr>
        <w:t xml:space="preserve"> before first line: 0 </w:t>
      </w:r>
      <w:proofErr w:type="spellStart"/>
      <w:r w:rsidRPr="00914E45">
        <w:rPr>
          <w:rFonts w:asciiTheme="majorBidi" w:hAnsiTheme="majorBidi" w:cstheme="majorBidi"/>
        </w:rPr>
        <w:t>pt</w:t>
      </w:r>
      <w:proofErr w:type="spellEnd"/>
    </w:p>
    <w:p w14:paraId="6021EA53" w14:textId="77777777" w:rsidR="00E43C3B" w:rsidRPr="00914E45" w:rsidRDefault="00E43C3B" w:rsidP="00E43C3B">
      <w:pPr>
        <w:spacing w:before="120" w:after="120" w:line="276" w:lineRule="auto"/>
        <w:jc w:val="both"/>
        <w:rPr>
          <w:rFonts w:asciiTheme="majorBidi" w:hAnsiTheme="majorBidi" w:cstheme="majorBidi"/>
        </w:rPr>
      </w:pPr>
      <w:r w:rsidRPr="00914E45">
        <w:rPr>
          <w:rFonts w:asciiTheme="majorBidi" w:hAnsiTheme="majorBidi" w:cstheme="majorBidi"/>
        </w:rPr>
        <w:t xml:space="preserve">     </w:t>
      </w:r>
      <w:proofErr w:type="gramStart"/>
      <w:r w:rsidRPr="00914E45">
        <w:rPr>
          <w:rFonts w:asciiTheme="majorBidi" w:hAnsiTheme="majorBidi" w:cstheme="majorBidi"/>
        </w:rPr>
        <w:t>√  Space</w:t>
      </w:r>
      <w:proofErr w:type="gramEnd"/>
      <w:r w:rsidRPr="00914E45">
        <w:rPr>
          <w:rFonts w:asciiTheme="majorBidi" w:hAnsiTheme="majorBidi" w:cstheme="majorBidi"/>
        </w:rPr>
        <w:t xml:space="preserve"> after second line: 0 </w:t>
      </w:r>
      <w:proofErr w:type="spellStart"/>
      <w:r w:rsidRPr="00914E45">
        <w:rPr>
          <w:rFonts w:asciiTheme="majorBidi" w:hAnsiTheme="majorBidi" w:cstheme="majorBidi"/>
        </w:rPr>
        <w:t>pt</w:t>
      </w:r>
      <w:proofErr w:type="spellEnd"/>
    </w:p>
    <w:p w14:paraId="10276133" w14:textId="77777777" w:rsidR="00E43C3B" w:rsidRPr="00914E45" w:rsidRDefault="00E43C3B" w:rsidP="00E43C3B">
      <w:pPr>
        <w:spacing w:before="120" w:after="120" w:line="276" w:lineRule="auto"/>
        <w:jc w:val="both"/>
        <w:rPr>
          <w:rFonts w:asciiTheme="majorBidi" w:hAnsiTheme="majorBidi" w:cstheme="majorBidi"/>
        </w:rPr>
      </w:pPr>
      <w:r w:rsidRPr="00914E45">
        <w:rPr>
          <w:rFonts w:asciiTheme="majorBidi" w:hAnsiTheme="majorBidi" w:cstheme="majorBidi"/>
        </w:rPr>
        <w:t xml:space="preserve">     </w:t>
      </w:r>
      <w:proofErr w:type="gramStart"/>
      <w:r w:rsidRPr="00914E45">
        <w:rPr>
          <w:rFonts w:asciiTheme="majorBidi" w:hAnsiTheme="majorBidi" w:cstheme="majorBidi"/>
        </w:rPr>
        <w:t>√  Line</w:t>
      </w:r>
      <w:proofErr w:type="gramEnd"/>
      <w:r w:rsidRPr="00914E45">
        <w:rPr>
          <w:rFonts w:asciiTheme="majorBidi" w:hAnsiTheme="majorBidi" w:cstheme="majorBidi"/>
        </w:rPr>
        <w:t xml:space="preserve"> spacing: 1.15</w:t>
      </w:r>
    </w:p>
    <w:p w14:paraId="51C89C58" w14:textId="77777777" w:rsidR="00E43C3B" w:rsidRDefault="00E43C3B" w:rsidP="00E43C3B">
      <w:pPr>
        <w:spacing w:before="120" w:after="120" w:line="276" w:lineRule="auto"/>
        <w:jc w:val="both"/>
        <w:rPr>
          <w:rFonts w:asciiTheme="majorBidi" w:hAnsiTheme="majorBidi" w:cstheme="majorBidi"/>
        </w:rPr>
      </w:pPr>
      <w:r w:rsidRPr="00914E45">
        <w:rPr>
          <w:rFonts w:asciiTheme="majorBidi" w:hAnsiTheme="majorBidi" w:cstheme="majorBidi"/>
        </w:rPr>
        <w:lastRenderedPageBreak/>
        <w:t xml:space="preserve">     </w:t>
      </w:r>
      <w:proofErr w:type="gramStart"/>
      <w:r w:rsidRPr="00914E45">
        <w:rPr>
          <w:rFonts w:asciiTheme="majorBidi" w:hAnsiTheme="majorBidi" w:cstheme="majorBidi"/>
        </w:rPr>
        <w:t>√  Alignment</w:t>
      </w:r>
      <w:proofErr w:type="gramEnd"/>
      <w:r w:rsidRPr="00914E45">
        <w:rPr>
          <w:rFonts w:asciiTheme="majorBidi" w:hAnsiTheme="majorBidi" w:cstheme="majorBidi"/>
        </w:rPr>
        <w:t>: Justified Low</w:t>
      </w:r>
    </w:p>
    <w:p w14:paraId="1822CC5D" w14:textId="77777777" w:rsidR="00E43C3B" w:rsidRPr="00914E45" w:rsidRDefault="00E43C3B" w:rsidP="00E43C3B">
      <w:pPr>
        <w:spacing w:before="120" w:after="120" w:line="276" w:lineRule="auto"/>
        <w:jc w:val="both"/>
        <w:rPr>
          <w:rFonts w:asciiTheme="majorBidi" w:hAnsiTheme="majorBidi" w:cstheme="majorBidi"/>
          <w:b/>
          <w:bCs/>
        </w:rPr>
      </w:pPr>
      <w:r w:rsidRPr="00914E45">
        <w:rPr>
          <w:rFonts w:asciiTheme="majorBidi" w:hAnsiTheme="majorBidi" w:cstheme="majorBidi"/>
          <w:b/>
          <w:bCs/>
        </w:rPr>
        <w:t>Journal Papers</w:t>
      </w:r>
    </w:p>
    <w:p w14:paraId="0A06D0F3" w14:textId="77777777" w:rsidR="00E43C3B" w:rsidRPr="00914E45" w:rsidRDefault="00E43C3B" w:rsidP="00E43C3B">
      <w:pPr>
        <w:spacing w:before="120" w:after="120" w:line="276" w:lineRule="auto"/>
        <w:ind w:left="510" w:hanging="510"/>
        <w:jc w:val="both"/>
        <w:rPr>
          <w:rFonts w:asciiTheme="majorBidi" w:hAnsiTheme="majorBidi" w:cstheme="majorBidi"/>
        </w:rPr>
      </w:pPr>
      <w:r w:rsidRPr="00914E45">
        <w:rPr>
          <w:rFonts w:asciiTheme="majorBidi" w:hAnsiTheme="majorBidi" w:cstheme="majorBidi"/>
        </w:rPr>
        <w:t xml:space="preserve">Manning, C. E., and Bird, D. K., Porosity evolution and fluid flow in the basalts of the </w:t>
      </w:r>
      <w:proofErr w:type="spellStart"/>
      <w:r w:rsidRPr="00914E45">
        <w:rPr>
          <w:rFonts w:asciiTheme="majorBidi" w:hAnsiTheme="majorBidi" w:cstheme="majorBidi"/>
        </w:rPr>
        <w:t>Skaergaard</w:t>
      </w:r>
      <w:proofErr w:type="spellEnd"/>
      <w:r w:rsidRPr="00914E45">
        <w:rPr>
          <w:rFonts w:asciiTheme="majorBidi" w:hAnsiTheme="majorBidi" w:cstheme="majorBidi"/>
        </w:rPr>
        <w:t xml:space="preserve"> magma-hydrothermal system, east Greenland, American Journal of Science, Vol. 291, No. 1, p. 201-257, 1991.</w:t>
      </w:r>
    </w:p>
    <w:p w14:paraId="428AA07E" w14:textId="77777777" w:rsidR="00E43C3B" w:rsidRPr="00914E45" w:rsidRDefault="00E43C3B" w:rsidP="00E43C3B">
      <w:pPr>
        <w:spacing w:before="120" w:after="120" w:line="276" w:lineRule="auto"/>
        <w:jc w:val="both"/>
        <w:rPr>
          <w:rFonts w:asciiTheme="majorBidi" w:hAnsiTheme="majorBidi" w:cstheme="majorBidi"/>
          <w:b/>
          <w:bCs/>
        </w:rPr>
      </w:pPr>
      <w:r w:rsidRPr="00914E45">
        <w:rPr>
          <w:rFonts w:asciiTheme="majorBidi" w:hAnsiTheme="majorBidi" w:cstheme="majorBidi"/>
          <w:b/>
          <w:bCs/>
        </w:rPr>
        <w:t>Theses</w:t>
      </w:r>
    </w:p>
    <w:p w14:paraId="5B3BCDAD" w14:textId="77777777" w:rsidR="00E43C3B" w:rsidRPr="00914E45" w:rsidRDefault="00E43C3B" w:rsidP="00E43C3B">
      <w:pPr>
        <w:spacing w:before="120" w:after="120" w:line="276" w:lineRule="auto"/>
        <w:ind w:left="510" w:hanging="510"/>
        <w:jc w:val="both"/>
        <w:rPr>
          <w:rFonts w:asciiTheme="majorBidi" w:hAnsiTheme="majorBidi" w:cstheme="majorBidi"/>
        </w:rPr>
      </w:pPr>
      <w:r w:rsidRPr="00914E45">
        <w:rPr>
          <w:rFonts w:asciiTheme="majorBidi" w:hAnsiTheme="majorBidi" w:cstheme="majorBidi"/>
        </w:rPr>
        <w:t xml:space="preserve">Palin, J. M., </w:t>
      </w:r>
      <w:proofErr w:type="spellStart"/>
      <w:r w:rsidRPr="00914E45">
        <w:rPr>
          <w:rFonts w:asciiTheme="majorBidi" w:hAnsiTheme="majorBidi" w:cstheme="majorBidi"/>
        </w:rPr>
        <w:t>ms</w:t>
      </w:r>
      <w:proofErr w:type="spellEnd"/>
      <w:r w:rsidRPr="00914E45">
        <w:rPr>
          <w:rFonts w:asciiTheme="majorBidi" w:hAnsiTheme="majorBidi" w:cstheme="majorBidi"/>
        </w:rPr>
        <w:t xml:space="preserve">, Stable isotope studies of regional metamorphism in the </w:t>
      </w:r>
      <w:proofErr w:type="spellStart"/>
      <w:r w:rsidRPr="00914E45">
        <w:rPr>
          <w:rFonts w:asciiTheme="majorBidi" w:hAnsiTheme="majorBidi" w:cstheme="majorBidi"/>
        </w:rPr>
        <w:t>Wepawaug</w:t>
      </w:r>
      <w:proofErr w:type="spellEnd"/>
      <w:r w:rsidRPr="00914E45">
        <w:rPr>
          <w:rFonts w:asciiTheme="majorBidi" w:hAnsiTheme="majorBidi" w:cstheme="majorBidi"/>
        </w:rPr>
        <w:t xml:space="preserve"> Schist, Connecticut, Ph.D. thesis, Yale University, New Haven, 170 p. 1992.</w:t>
      </w:r>
    </w:p>
    <w:p w14:paraId="204E3FC4" w14:textId="77777777" w:rsidR="00E43C3B" w:rsidRPr="00914E45" w:rsidRDefault="00E43C3B" w:rsidP="00E43C3B">
      <w:pPr>
        <w:spacing w:before="120" w:after="120" w:line="276" w:lineRule="auto"/>
        <w:jc w:val="both"/>
        <w:rPr>
          <w:rFonts w:asciiTheme="majorBidi" w:hAnsiTheme="majorBidi" w:cstheme="majorBidi"/>
          <w:b/>
          <w:bCs/>
        </w:rPr>
      </w:pPr>
      <w:r w:rsidRPr="00914E45">
        <w:rPr>
          <w:rFonts w:asciiTheme="majorBidi" w:hAnsiTheme="majorBidi" w:cstheme="majorBidi"/>
          <w:b/>
          <w:bCs/>
        </w:rPr>
        <w:t>Books and Related Publications</w:t>
      </w:r>
    </w:p>
    <w:p w14:paraId="74F0F47A" w14:textId="77777777" w:rsidR="00E43C3B" w:rsidRPr="00914E45" w:rsidRDefault="00E43C3B" w:rsidP="00E43C3B">
      <w:pPr>
        <w:spacing w:before="120" w:after="120" w:line="276" w:lineRule="auto"/>
        <w:ind w:left="510" w:hanging="510"/>
        <w:jc w:val="both"/>
        <w:rPr>
          <w:rFonts w:asciiTheme="majorBidi" w:hAnsiTheme="majorBidi" w:cstheme="majorBidi"/>
        </w:rPr>
      </w:pPr>
      <w:proofErr w:type="spellStart"/>
      <w:r w:rsidRPr="00914E45">
        <w:rPr>
          <w:rFonts w:asciiTheme="majorBidi" w:hAnsiTheme="majorBidi" w:cstheme="majorBidi"/>
        </w:rPr>
        <w:t>McSaveney</w:t>
      </w:r>
      <w:proofErr w:type="spellEnd"/>
      <w:r w:rsidRPr="00914E45">
        <w:rPr>
          <w:rFonts w:asciiTheme="majorBidi" w:hAnsiTheme="majorBidi" w:cstheme="majorBidi"/>
        </w:rPr>
        <w:t xml:space="preserve">, M., A manual of weathering-rind dating for sandstone clasts of the </w:t>
      </w:r>
      <w:proofErr w:type="spellStart"/>
      <w:r w:rsidRPr="00914E45">
        <w:rPr>
          <w:rFonts w:asciiTheme="majorBidi" w:hAnsiTheme="majorBidi" w:cstheme="majorBidi"/>
        </w:rPr>
        <w:t>Torlesse</w:t>
      </w:r>
      <w:proofErr w:type="spellEnd"/>
      <w:r w:rsidRPr="00914E45">
        <w:rPr>
          <w:rFonts w:asciiTheme="majorBidi" w:hAnsiTheme="majorBidi" w:cstheme="majorBidi"/>
        </w:rPr>
        <w:t xml:space="preserve"> Super group: 63A, 106 p. Geological Society of New Zealand Miscellaneous Publication., 1992.</w:t>
      </w:r>
    </w:p>
    <w:p w14:paraId="5ADFE7F3" w14:textId="77777777" w:rsidR="00E43C3B" w:rsidRPr="00914E45" w:rsidRDefault="00E43C3B" w:rsidP="00E43C3B">
      <w:pPr>
        <w:spacing w:before="120" w:after="120" w:line="276" w:lineRule="auto"/>
        <w:jc w:val="both"/>
        <w:rPr>
          <w:rFonts w:asciiTheme="majorBidi" w:hAnsiTheme="majorBidi" w:cstheme="majorBidi"/>
          <w:b/>
          <w:bCs/>
        </w:rPr>
      </w:pPr>
      <w:r w:rsidRPr="00914E45">
        <w:rPr>
          <w:rFonts w:asciiTheme="majorBidi" w:hAnsiTheme="majorBidi" w:cstheme="majorBidi"/>
          <w:b/>
          <w:bCs/>
        </w:rPr>
        <w:t>Maps</w:t>
      </w:r>
    </w:p>
    <w:p w14:paraId="5AD24A64" w14:textId="77777777" w:rsidR="00E43C3B" w:rsidRPr="00914E45" w:rsidRDefault="00E43C3B" w:rsidP="00E43C3B">
      <w:pPr>
        <w:spacing w:before="120" w:after="120" w:line="276" w:lineRule="auto"/>
        <w:ind w:left="510" w:hanging="510"/>
        <w:jc w:val="both"/>
        <w:rPr>
          <w:rFonts w:asciiTheme="majorBidi" w:hAnsiTheme="majorBidi" w:cstheme="majorBidi"/>
        </w:rPr>
      </w:pPr>
      <w:r w:rsidRPr="00914E45">
        <w:rPr>
          <w:rFonts w:asciiTheme="majorBidi" w:hAnsiTheme="majorBidi" w:cstheme="majorBidi"/>
        </w:rPr>
        <w:t>Fritts, C. E., Bedrock geology of the Mount Carmel Quadrangle, Connecticut: United States Geological Survey Quadrangle Map GQ-199, scale 1:24,000., 1963.</w:t>
      </w:r>
    </w:p>
    <w:p w14:paraId="507CB47F" w14:textId="77777777" w:rsidR="00E43C3B" w:rsidRPr="00914E45" w:rsidRDefault="00E43C3B" w:rsidP="00E43C3B">
      <w:pPr>
        <w:spacing w:before="120" w:after="120" w:line="276" w:lineRule="auto"/>
        <w:jc w:val="both"/>
        <w:rPr>
          <w:rFonts w:asciiTheme="majorBidi" w:hAnsiTheme="majorBidi" w:cstheme="majorBidi"/>
          <w:b/>
          <w:bCs/>
        </w:rPr>
      </w:pPr>
      <w:r w:rsidRPr="00914E45">
        <w:rPr>
          <w:rFonts w:asciiTheme="majorBidi" w:hAnsiTheme="majorBidi" w:cstheme="majorBidi"/>
          <w:b/>
          <w:bCs/>
        </w:rPr>
        <w:t>Abstracts</w:t>
      </w:r>
    </w:p>
    <w:p w14:paraId="1DD7EB1A" w14:textId="72650423" w:rsidR="00791564" w:rsidRPr="00791564" w:rsidRDefault="00E43C3B" w:rsidP="00791564">
      <w:pPr>
        <w:spacing w:before="120" w:after="120" w:line="276" w:lineRule="auto"/>
        <w:ind w:left="510" w:hanging="510"/>
        <w:jc w:val="both"/>
        <w:rPr>
          <w:rFonts w:asciiTheme="majorBidi" w:hAnsiTheme="majorBidi" w:cstheme="majorBidi"/>
          <w:rtl/>
        </w:rPr>
      </w:pPr>
      <w:r w:rsidRPr="00914E45">
        <w:rPr>
          <w:rFonts w:asciiTheme="majorBidi" w:hAnsiTheme="majorBidi" w:cstheme="majorBidi"/>
        </w:rPr>
        <w:t>Von Huene, R., Forearc highs and backstop structure: EOS, Transactions, American Geophysical Union, Vol. 79, p. F917, 1998.</w:t>
      </w:r>
    </w:p>
    <w:p w14:paraId="37C3A765" w14:textId="6294BDF3" w:rsidR="00791564" w:rsidRPr="00791564" w:rsidRDefault="00791564" w:rsidP="00791564">
      <w:pPr>
        <w:pStyle w:val="Caption"/>
        <w:bidi/>
        <w:spacing w:before="120" w:after="120" w:line="276" w:lineRule="auto"/>
        <w:jc w:val="center"/>
        <w:rPr>
          <w:rFonts w:cs="B Nazanin"/>
          <w:color w:val="auto"/>
          <w:sz w:val="20"/>
          <w:szCs w:val="20"/>
          <w:lang w:bidi="fa-IR"/>
        </w:rPr>
      </w:pPr>
      <w:bookmarkStart w:id="1" w:name="_Hlk109803264"/>
      <w:r w:rsidRPr="00791564">
        <w:rPr>
          <w:rFonts w:cs="B Nazanin"/>
          <w:color w:val="auto"/>
          <w:sz w:val="20"/>
          <w:szCs w:val="20"/>
          <w:lang w:bidi="fa-IR"/>
        </w:rPr>
        <w:t>Table1</w:t>
      </w:r>
      <w:bookmarkEnd w:id="1"/>
    </w:p>
    <w:p w14:paraId="67F99CF7" w14:textId="77777777" w:rsidR="00791564" w:rsidRPr="00E63A25" w:rsidRDefault="00791564" w:rsidP="00791564">
      <w:pPr>
        <w:pStyle w:val="Caption"/>
        <w:bidi/>
        <w:spacing w:before="120" w:after="120" w:line="276" w:lineRule="auto"/>
        <w:jc w:val="center"/>
        <w:rPr>
          <w:rFonts w:cs="B Nazanin"/>
          <w:b w:val="0"/>
          <w:bCs w:val="0"/>
          <w:color w:val="auto"/>
          <w:sz w:val="20"/>
          <w:szCs w:val="20"/>
          <w:rtl/>
          <w:lang w:bidi="fa-IR"/>
        </w:rPr>
      </w:pPr>
      <w:r w:rsidRPr="000F10F7">
        <w:rPr>
          <w:rFonts w:cs="B Nazanin"/>
          <w:b w:val="0"/>
          <w:bCs w:val="0"/>
          <w:color w:val="auto"/>
          <w:sz w:val="20"/>
          <w:szCs w:val="20"/>
          <w:lang w:bidi="fa-IR"/>
        </w:rPr>
        <w:t>Fonts and Font Size in English Abstract</w:t>
      </w:r>
    </w:p>
    <w:tbl>
      <w:tblPr>
        <w:bidiVisual/>
        <w:tblW w:w="10475" w:type="dxa"/>
        <w:jc w:val="center"/>
        <w:tblBorders>
          <w:top w:val="single" w:sz="4" w:space="0" w:color="auto"/>
          <w:bottom w:val="single" w:sz="4" w:space="0" w:color="auto"/>
        </w:tblBorders>
        <w:tblLook w:val="01E0" w:firstRow="1" w:lastRow="1" w:firstColumn="1" w:lastColumn="1" w:noHBand="0" w:noVBand="0"/>
      </w:tblPr>
      <w:tblGrid>
        <w:gridCol w:w="1136"/>
        <w:gridCol w:w="2126"/>
        <w:gridCol w:w="4611"/>
        <w:gridCol w:w="2602"/>
      </w:tblGrid>
      <w:tr w:rsidR="00791564" w:rsidRPr="007D7FF1" w14:paraId="7CA11419" w14:textId="77777777" w:rsidTr="00B04668">
        <w:trPr>
          <w:trHeight w:val="489"/>
          <w:jc w:val="center"/>
        </w:trPr>
        <w:tc>
          <w:tcPr>
            <w:tcW w:w="1136" w:type="dxa"/>
            <w:tcBorders>
              <w:top w:val="single" w:sz="4" w:space="0" w:color="auto"/>
              <w:bottom w:val="single" w:sz="4" w:space="0" w:color="auto"/>
            </w:tcBorders>
            <w:vAlign w:val="center"/>
          </w:tcPr>
          <w:p w14:paraId="6E079050" w14:textId="77777777" w:rsidR="00791564" w:rsidRPr="007D7FF1" w:rsidRDefault="00791564" w:rsidP="00B04668">
            <w:pPr>
              <w:spacing w:after="0"/>
              <w:jc w:val="center"/>
              <w:rPr>
                <w:rFonts w:eastAsia="Arial Unicode MS" w:cs="B Nazanin"/>
                <w:b/>
                <w:bCs/>
                <w:sz w:val="24"/>
                <w:szCs w:val="24"/>
                <w:rtl/>
              </w:rPr>
            </w:pPr>
            <w:bookmarkStart w:id="2" w:name="_Hlk109803287"/>
            <w:r w:rsidRPr="007D7FF1">
              <w:rPr>
                <w:rFonts w:eastAsia="Arial Unicode MS" w:cs="B Nazanin" w:hint="cs"/>
                <w:b/>
                <w:bCs/>
                <w:sz w:val="24"/>
                <w:szCs w:val="24"/>
                <w:rtl/>
              </w:rPr>
              <w:t>اندازه قلم</w:t>
            </w:r>
          </w:p>
        </w:tc>
        <w:tc>
          <w:tcPr>
            <w:tcW w:w="2126" w:type="dxa"/>
            <w:tcBorders>
              <w:top w:val="single" w:sz="4" w:space="0" w:color="auto"/>
              <w:bottom w:val="single" w:sz="4" w:space="0" w:color="auto"/>
            </w:tcBorders>
          </w:tcPr>
          <w:p w14:paraId="33382C13" w14:textId="77777777" w:rsidR="00791564" w:rsidRPr="007D7FF1" w:rsidRDefault="00791564" w:rsidP="00B04668">
            <w:pPr>
              <w:spacing w:after="0"/>
              <w:jc w:val="center"/>
              <w:rPr>
                <w:rFonts w:eastAsia="Arial Unicode MS" w:cs="B Nazanin"/>
                <w:b/>
                <w:bCs/>
                <w:sz w:val="24"/>
                <w:szCs w:val="24"/>
                <w:rtl/>
              </w:rPr>
            </w:pPr>
            <w:r w:rsidRPr="007D7FF1">
              <w:rPr>
                <w:rFonts w:eastAsia="Arial Unicode MS" w:cs="B Nazanin" w:hint="cs"/>
                <w:b/>
                <w:bCs/>
                <w:sz w:val="24"/>
                <w:szCs w:val="24"/>
                <w:rtl/>
              </w:rPr>
              <w:t>اندازه فاصله ها</w:t>
            </w:r>
          </w:p>
        </w:tc>
        <w:tc>
          <w:tcPr>
            <w:tcW w:w="4611" w:type="dxa"/>
            <w:tcBorders>
              <w:top w:val="single" w:sz="4" w:space="0" w:color="auto"/>
              <w:bottom w:val="single" w:sz="4" w:space="0" w:color="auto"/>
            </w:tcBorders>
            <w:vAlign w:val="center"/>
          </w:tcPr>
          <w:p w14:paraId="0CFF94AB" w14:textId="77777777" w:rsidR="00791564" w:rsidRPr="007D7FF1" w:rsidRDefault="00791564" w:rsidP="00B04668">
            <w:pPr>
              <w:spacing w:after="0"/>
              <w:jc w:val="center"/>
              <w:rPr>
                <w:rFonts w:eastAsia="Arial Unicode MS" w:cs="B Nazanin"/>
                <w:b/>
                <w:bCs/>
                <w:sz w:val="24"/>
                <w:szCs w:val="24"/>
                <w:rtl/>
              </w:rPr>
            </w:pPr>
            <w:r w:rsidRPr="007D7FF1">
              <w:rPr>
                <w:rFonts w:eastAsia="Arial Unicode MS" w:cs="B Nazanin" w:hint="cs"/>
                <w:b/>
                <w:bCs/>
                <w:sz w:val="24"/>
                <w:szCs w:val="24"/>
                <w:rtl/>
              </w:rPr>
              <w:t>نام قلم</w:t>
            </w:r>
          </w:p>
        </w:tc>
        <w:tc>
          <w:tcPr>
            <w:tcW w:w="2602" w:type="dxa"/>
            <w:tcBorders>
              <w:top w:val="single" w:sz="4" w:space="0" w:color="auto"/>
              <w:bottom w:val="single" w:sz="4" w:space="0" w:color="auto"/>
            </w:tcBorders>
            <w:vAlign w:val="center"/>
          </w:tcPr>
          <w:p w14:paraId="43F72DB3" w14:textId="77777777" w:rsidR="00791564" w:rsidRPr="007D7FF1" w:rsidRDefault="00791564" w:rsidP="00B04668">
            <w:pPr>
              <w:spacing w:after="0"/>
              <w:jc w:val="center"/>
              <w:rPr>
                <w:rFonts w:eastAsia="Arial Unicode MS" w:cs="B Nazanin"/>
                <w:b/>
                <w:bCs/>
                <w:sz w:val="24"/>
                <w:szCs w:val="24"/>
                <w:rtl/>
              </w:rPr>
            </w:pPr>
            <w:r w:rsidRPr="007D7FF1">
              <w:rPr>
                <w:rFonts w:eastAsia="Arial Unicode MS" w:cs="B Nazanin" w:hint="cs"/>
                <w:b/>
                <w:bCs/>
                <w:sz w:val="24"/>
                <w:szCs w:val="24"/>
                <w:rtl/>
              </w:rPr>
              <w:t>موقعيت استفاده</w:t>
            </w:r>
          </w:p>
        </w:tc>
      </w:tr>
      <w:tr w:rsidR="00791564" w:rsidRPr="00304D44" w14:paraId="7A0D9845" w14:textId="77777777" w:rsidTr="00B04668">
        <w:trPr>
          <w:trHeight w:val="489"/>
          <w:jc w:val="center"/>
        </w:trPr>
        <w:tc>
          <w:tcPr>
            <w:tcW w:w="1136" w:type="dxa"/>
            <w:tcBorders>
              <w:top w:val="single" w:sz="4" w:space="0" w:color="auto"/>
            </w:tcBorders>
            <w:shd w:val="clear" w:color="auto" w:fill="F2F2F2" w:themeFill="background1" w:themeFillShade="F2"/>
            <w:vAlign w:val="center"/>
          </w:tcPr>
          <w:p w14:paraId="4A8D0EBF" w14:textId="77777777" w:rsidR="00791564" w:rsidRPr="00BA1237"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14</w:t>
            </w:r>
          </w:p>
        </w:tc>
        <w:tc>
          <w:tcPr>
            <w:tcW w:w="2126" w:type="dxa"/>
            <w:tcBorders>
              <w:top w:val="single" w:sz="4" w:space="0" w:color="auto"/>
            </w:tcBorders>
            <w:shd w:val="clear" w:color="auto" w:fill="F2F2F2" w:themeFill="background1" w:themeFillShade="F2"/>
          </w:tcPr>
          <w:p w14:paraId="207BA568" w14:textId="74C34D1D" w:rsidR="00791564" w:rsidRDefault="0012125A" w:rsidP="00B04668">
            <w:pPr>
              <w:spacing w:after="0"/>
              <w:jc w:val="center"/>
              <w:rPr>
                <w:rFonts w:eastAsia="Arial Unicode MS" w:cs="B Nazanin"/>
                <w:sz w:val="20"/>
                <w:szCs w:val="20"/>
              </w:rPr>
            </w:pPr>
            <w:proofErr w:type="spellStart"/>
            <w:r w:rsidRPr="0012125A">
              <w:rPr>
                <w:rFonts w:asciiTheme="majorBidi" w:eastAsia="Arial Unicode MS" w:hAnsiTheme="majorBidi" w:cstheme="majorBidi"/>
                <w:sz w:val="20"/>
                <w:szCs w:val="20"/>
              </w:rPr>
              <w:t>Cent</w:t>
            </w:r>
            <w:r w:rsidR="007050E7">
              <w:rPr>
                <w:rFonts w:asciiTheme="majorBidi" w:eastAsia="Arial Unicode MS" w:hAnsiTheme="majorBidi" w:cstheme="majorBidi"/>
                <w:sz w:val="20"/>
                <w:szCs w:val="20"/>
              </w:rPr>
              <w:t>e</w:t>
            </w:r>
            <w:r w:rsidRPr="0012125A">
              <w:rPr>
                <w:rFonts w:asciiTheme="majorBidi" w:eastAsia="Arial Unicode MS" w:hAnsiTheme="majorBidi" w:cstheme="majorBidi"/>
                <w:sz w:val="20"/>
                <w:szCs w:val="20"/>
              </w:rPr>
              <w:t>red</w:t>
            </w:r>
            <w:proofErr w:type="spellEnd"/>
            <w:r w:rsidR="00791564">
              <w:rPr>
                <w:rFonts w:eastAsia="Arial Unicode MS" w:cs="B Nazanin"/>
                <w:sz w:val="20"/>
                <w:szCs w:val="20"/>
              </w:rPr>
              <w:t xml:space="preserve"> </w:t>
            </w:r>
          </w:p>
          <w:p w14:paraId="42854F76" w14:textId="77777777" w:rsidR="00791564" w:rsidRPr="00C03709" w:rsidRDefault="00791564" w:rsidP="00B04668">
            <w:pPr>
              <w:spacing w:after="0"/>
              <w:jc w:val="center"/>
              <w:rPr>
                <w:rFonts w:eastAsia="Arial Unicode MS" w:cs="B Nazanin"/>
                <w:b/>
                <w:bCs/>
                <w:sz w:val="28"/>
                <w:szCs w:val="28"/>
                <w:rtl/>
              </w:rPr>
            </w:pPr>
            <w:r>
              <w:rPr>
                <w:rFonts w:eastAsia="Arial Unicode MS" w:cs="B Nazanin" w:hint="cs"/>
                <w:sz w:val="20"/>
                <w:szCs w:val="20"/>
                <w:rtl/>
                <w:lang w:bidi="fa-IR"/>
              </w:rPr>
              <w:t xml:space="preserve">قبل: 18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18</w:t>
            </w:r>
          </w:p>
        </w:tc>
        <w:tc>
          <w:tcPr>
            <w:tcW w:w="4611" w:type="dxa"/>
            <w:tcBorders>
              <w:top w:val="single" w:sz="4" w:space="0" w:color="auto"/>
            </w:tcBorders>
            <w:shd w:val="clear" w:color="auto" w:fill="F2F2F2" w:themeFill="background1" w:themeFillShade="F2"/>
            <w:vAlign w:val="center"/>
          </w:tcPr>
          <w:p w14:paraId="0F46430D" w14:textId="77777777" w:rsidR="00791564" w:rsidRPr="00BA1237" w:rsidRDefault="00791564" w:rsidP="00B04668">
            <w:pPr>
              <w:spacing w:after="0"/>
              <w:jc w:val="center"/>
              <w:rPr>
                <w:rFonts w:eastAsia="Arial Unicode MS" w:cs="B Nazanin"/>
                <w:sz w:val="24"/>
                <w:szCs w:val="24"/>
                <w:rtl/>
              </w:rPr>
            </w:pPr>
            <w:r w:rsidRPr="00C03709">
              <w:rPr>
                <w:rFonts w:asciiTheme="majorBidi" w:eastAsia="Arial Unicode MS" w:hAnsiTheme="majorBidi" w:cstheme="majorBidi"/>
                <w:b/>
                <w:bCs/>
                <w:sz w:val="28"/>
                <w:szCs w:val="28"/>
              </w:rPr>
              <w:t>Times New Roman</w:t>
            </w:r>
            <w:r>
              <w:rPr>
                <w:rFonts w:asciiTheme="majorBidi" w:eastAsia="Arial Unicode MS" w:hAnsiTheme="majorBidi" w:cstheme="majorBidi"/>
                <w:b/>
                <w:bCs/>
                <w:sz w:val="28"/>
                <w:szCs w:val="28"/>
              </w:rPr>
              <w:t>-Bold</w:t>
            </w:r>
          </w:p>
        </w:tc>
        <w:tc>
          <w:tcPr>
            <w:tcW w:w="2602" w:type="dxa"/>
            <w:tcBorders>
              <w:top w:val="single" w:sz="4" w:space="0" w:color="auto"/>
            </w:tcBorders>
            <w:shd w:val="clear" w:color="auto" w:fill="F2F2F2" w:themeFill="background1" w:themeFillShade="F2"/>
            <w:vAlign w:val="center"/>
          </w:tcPr>
          <w:p w14:paraId="158713C1" w14:textId="77777777" w:rsidR="00791564" w:rsidRPr="00A215DC" w:rsidRDefault="00791564" w:rsidP="00B04668">
            <w:pPr>
              <w:spacing w:after="0"/>
              <w:jc w:val="center"/>
              <w:rPr>
                <w:rFonts w:asciiTheme="majorBidi" w:eastAsia="Arial Unicode MS" w:hAnsiTheme="majorBidi" w:cstheme="majorBidi"/>
                <w:sz w:val="24"/>
                <w:szCs w:val="24"/>
                <w:rtl/>
              </w:rPr>
            </w:pPr>
            <w:r w:rsidRPr="00A215DC">
              <w:rPr>
                <w:rFonts w:asciiTheme="majorBidi" w:eastAsia="Arial Unicode MS" w:hAnsiTheme="majorBidi" w:cstheme="majorBidi"/>
                <w:b/>
                <w:bCs/>
                <w:sz w:val="28"/>
                <w:szCs w:val="28"/>
              </w:rPr>
              <w:t>Manuscript Title</w:t>
            </w:r>
          </w:p>
        </w:tc>
      </w:tr>
      <w:tr w:rsidR="00791564" w:rsidRPr="00304D44" w14:paraId="5CA20075" w14:textId="77777777" w:rsidTr="00B04668">
        <w:trPr>
          <w:trHeight w:val="489"/>
          <w:jc w:val="center"/>
        </w:trPr>
        <w:tc>
          <w:tcPr>
            <w:tcW w:w="1136" w:type="dxa"/>
            <w:vAlign w:val="center"/>
          </w:tcPr>
          <w:p w14:paraId="76978201" w14:textId="77777777" w:rsidR="00791564" w:rsidRPr="00D2462C" w:rsidRDefault="00791564" w:rsidP="00B04668">
            <w:pPr>
              <w:spacing w:after="0"/>
              <w:jc w:val="center"/>
              <w:rPr>
                <w:rFonts w:eastAsia="Arial Unicode MS" w:cs="B Nazanin"/>
                <w:b/>
                <w:bCs/>
                <w:sz w:val="24"/>
                <w:szCs w:val="24"/>
                <w:rtl/>
              </w:rPr>
            </w:pPr>
            <w:r w:rsidRPr="00BA1237">
              <w:rPr>
                <w:rFonts w:eastAsia="Arial Unicode MS" w:cs="B Nazanin" w:hint="cs"/>
                <w:sz w:val="24"/>
                <w:szCs w:val="24"/>
                <w:rtl/>
              </w:rPr>
              <w:t>11</w:t>
            </w:r>
          </w:p>
        </w:tc>
        <w:tc>
          <w:tcPr>
            <w:tcW w:w="2126" w:type="dxa"/>
          </w:tcPr>
          <w:p w14:paraId="2D6352C8" w14:textId="5D0A3E65" w:rsidR="00791564" w:rsidRPr="0012125A" w:rsidRDefault="007050E7" w:rsidP="00B04668">
            <w:pPr>
              <w:spacing w:after="0"/>
              <w:jc w:val="center"/>
              <w:rPr>
                <w:rFonts w:asciiTheme="majorBidi" w:eastAsia="Arial Unicode MS" w:hAnsiTheme="majorBidi" w:cstheme="majorBidi"/>
                <w:sz w:val="20"/>
                <w:szCs w:val="20"/>
              </w:rPr>
            </w:pPr>
            <w:proofErr w:type="spellStart"/>
            <w:r w:rsidRPr="0012125A">
              <w:rPr>
                <w:rFonts w:asciiTheme="majorBidi" w:eastAsia="Arial Unicode MS" w:hAnsiTheme="majorBidi" w:cstheme="majorBidi"/>
                <w:sz w:val="20"/>
                <w:szCs w:val="20"/>
              </w:rPr>
              <w:t>Cent</w:t>
            </w:r>
            <w:r>
              <w:rPr>
                <w:rFonts w:asciiTheme="majorBidi" w:eastAsia="Arial Unicode MS" w:hAnsiTheme="majorBidi" w:cstheme="majorBidi"/>
                <w:sz w:val="20"/>
                <w:szCs w:val="20"/>
              </w:rPr>
              <w:t>e</w:t>
            </w:r>
            <w:r w:rsidRPr="0012125A">
              <w:rPr>
                <w:rFonts w:asciiTheme="majorBidi" w:eastAsia="Arial Unicode MS" w:hAnsiTheme="majorBidi" w:cstheme="majorBidi"/>
                <w:sz w:val="20"/>
                <w:szCs w:val="20"/>
              </w:rPr>
              <w:t>red</w:t>
            </w:r>
            <w:proofErr w:type="spellEnd"/>
            <w:r w:rsidR="00791564" w:rsidRPr="0012125A">
              <w:rPr>
                <w:rFonts w:asciiTheme="majorBidi" w:eastAsia="Arial Unicode MS" w:hAnsiTheme="majorBidi" w:cstheme="majorBidi"/>
                <w:sz w:val="20"/>
                <w:szCs w:val="20"/>
              </w:rPr>
              <w:t xml:space="preserve"> </w:t>
            </w:r>
          </w:p>
          <w:p w14:paraId="566B8438" w14:textId="77777777" w:rsidR="00791564" w:rsidRPr="0012125A" w:rsidRDefault="00791564" w:rsidP="00B04668">
            <w:pPr>
              <w:spacing w:after="0"/>
              <w:jc w:val="center"/>
              <w:rPr>
                <w:rFonts w:eastAsia="Arial Unicode MS" w:cs="B Nazanin"/>
                <w:sz w:val="20"/>
                <w:szCs w:val="20"/>
                <w:rtl/>
              </w:rPr>
            </w:pPr>
            <w:r>
              <w:rPr>
                <w:rFonts w:eastAsia="Arial Unicode MS" w:cs="B Nazanin" w:hint="cs"/>
                <w:sz w:val="20"/>
                <w:szCs w:val="20"/>
                <w:rtl/>
              </w:rPr>
              <w:t xml:space="preserve">قبل: 6 </w:t>
            </w:r>
            <w:r w:rsidRPr="0012125A">
              <w:rPr>
                <w:rFonts w:ascii="Times New Roman" w:eastAsia="Arial Unicode MS" w:hAnsi="Times New Roman" w:cs="Times New Roman" w:hint="cs"/>
                <w:sz w:val="20"/>
                <w:szCs w:val="20"/>
                <w:rtl/>
              </w:rPr>
              <w:t>–</w:t>
            </w:r>
            <w:r>
              <w:rPr>
                <w:rFonts w:eastAsia="Arial Unicode MS" w:cs="B Nazanin" w:hint="cs"/>
                <w:sz w:val="20"/>
                <w:szCs w:val="20"/>
                <w:rtl/>
              </w:rPr>
              <w:t xml:space="preserve"> بعد: 12</w:t>
            </w:r>
          </w:p>
        </w:tc>
        <w:tc>
          <w:tcPr>
            <w:tcW w:w="4611" w:type="dxa"/>
            <w:vAlign w:val="center"/>
          </w:tcPr>
          <w:p w14:paraId="75BC2FB5" w14:textId="77777777" w:rsidR="00791564" w:rsidRPr="00C03709" w:rsidRDefault="00791564" w:rsidP="00B04668">
            <w:pPr>
              <w:spacing w:after="0"/>
              <w:jc w:val="center"/>
              <w:rPr>
                <w:rFonts w:eastAsia="Arial Unicode MS" w:cs="B Nazanin"/>
                <w:b/>
                <w:bCs/>
                <w:sz w:val="28"/>
                <w:szCs w:val="28"/>
                <w:rtl/>
              </w:rPr>
            </w:pPr>
            <w:r w:rsidRPr="008459FA">
              <w:rPr>
                <w:rFonts w:asciiTheme="majorBidi" w:eastAsia="Arial Unicode MS" w:hAnsiTheme="majorBidi" w:cstheme="majorBidi"/>
              </w:rPr>
              <w:t>Times New Roman</w:t>
            </w:r>
          </w:p>
        </w:tc>
        <w:tc>
          <w:tcPr>
            <w:tcW w:w="2602" w:type="dxa"/>
            <w:vAlign w:val="center"/>
          </w:tcPr>
          <w:p w14:paraId="4F7F2B03" w14:textId="77777777" w:rsidR="00791564" w:rsidRPr="00A215DC" w:rsidRDefault="00791564" w:rsidP="00B04668">
            <w:pPr>
              <w:spacing w:after="0"/>
              <w:jc w:val="center"/>
              <w:rPr>
                <w:rFonts w:asciiTheme="majorBidi" w:eastAsia="Arial Unicode MS" w:hAnsiTheme="majorBidi" w:cstheme="majorBidi"/>
                <w:b/>
                <w:bCs/>
                <w:sz w:val="28"/>
                <w:szCs w:val="28"/>
                <w:rtl/>
              </w:rPr>
            </w:pPr>
            <w:r w:rsidRPr="00A215DC">
              <w:rPr>
                <w:rFonts w:asciiTheme="majorBidi" w:eastAsia="Arial Unicode MS" w:hAnsiTheme="majorBidi" w:cstheme="majorBidi"/>
              </w:rPr>
              <w:t>Authors Name</w:t>
            </w:r>
          </w:p>
        </w:tc>
      </w:tr>
      <w:tr w:rsidR="00791564" w:rsidRPr="00304D44" w14:paraId="3E301CCF" w14:textId="77777777" w:rsidTr="00B04668">
        <w:trPr>
          <w:trHeight w:val="489"/>
          <w:jc w:val="center"/>
        </w:trPr>
        <w:tc>
          <w:tcPr>
            <w:tcW w:w="1136" w:type="dxa"/>
            <w:shd w:val="clear" w:color="auto" w:fill="F2F2F2" w:themeFill="background1" w:themeFillShade="F2"/>
            <w:vAlign w:val="center"/>
          </w:tcPr>
          <w:p w14:paraId="4DF877B2" w14:textId="77777777" w:rsidR="00791564" w:rsidRPr="00BA1237"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10</w:t>
            </w:r>
          </w:p>
        </w:tc>
        <w:tc>
          <w:tcPr>
            <w:tcW w:w="2126" w:type="dxa"/>
            <w:shd w:val="clear" w:color="auto" w:fill="F2F2F2" w:themeFill="background1" w:themeFillShade="F2"/>
          </w:tcPr>
          <w:p w14:paraId="5014D6C8" w14:textId="7E94FE42" w:rsidR="00791564" w:rsidRPr="0012125A" w:rsidRDefault="007050E7" w:rsidP="00B04668">
            <w:pPr>
              <w:spacing w:after="0"/>
              <w:jc w:val="center"/>
              <w:rPr>
                <w:rFonts w:asciiTheme="majorBidi" w:eastAsia="Arial Unicode MS" w:hAnsiTheme="majorBidi" w:cstheme="majorBidi"/>
                <w:sz w:val="20"/>
                <w:szCs w:val="20"/>
              </w:rPr>
            </w:pPr>
            <w:proofErr w:type="spellStart"/>
            <w:r w:rsidRPr="0012125A">
              <w:rPr>
                <w:rFonts w:asciiTheme="majorBidi" w:eastAsia="Arial Unicode MS" w:hAnsiTheme="majorBidi" w:cstheme="majorBidi"/>
                <w:sz w:val="20"/>
                <w:szCs w:val="20"/>
              </w:rPr>
              <w:t>Cent</w:t>
            </w:r>
            <w:r>
              <w:rPr>
                <w:rFonts w:asciiTheme="majorBidi" w:eastAsia="Arial Unicode MS" w:hAnsiTheme="majorBidi" w:cstheme="majorBidi"/>
                <w:sz w:val="20"/>
                <w:szCs w:val="20"/>
              </w:rPr>
              <w:t>e</w:t>
            </w:r>
            <w:r w:rsidRPr="0012125A">
              <w:rPr>
                <w:rFonts w:asciiTheme="majorBidi" w:eastAsia="Arial Unicode MS" w:hAnsiTheme="majorBidi" w:cstheme="majorBidi"/>
                <w:sz w:val="20"/>
                <w:szCs w:val="20"/>
              </w:rPr>
              <w:t>red</w:t>
            </w:r>
            <w:proofErr w:type="spellEnd"/>
            <w:r w:rsidR="00791564" w:rsidRPr="0012125A">
              <w:rPr>
                <w:rFonts w:asciiTheme="majorBidi" w:eastAsia="Arial Unicode MS" w:hAnsiTheme="majorBidi" w:cstheme="majorBidi"/>
                <w:sz w:val="20"/>
                <w:szCs w:val="20"/>
              </w:rPr>
              <w:t xml:space="preserve"> </w:t>
            </w:r>
          </w:p>
          <w:p w14:paraId="4A809ECE" w14:textId="77777777" w:rsidR="00791564" w:rsidRDefault="00791564" w:rsidP="00B04668">
            <w:pPr>
              <w:spacing w:after="0"/>
              <w:jc w:val="center"/>
              <w:rPr>
                <w:rFonts w:eastAsia="Arial Unicode MS" w:cs="B Nazanin"/>
                <w:sz w:val="24"/>
                <w:szCs w:val="24"/>
                <w:rtl/>
              </w:rPr>
            </w:pPr>
            <w:r>
              <w:rPr>
                <w:rFonts w:eastAsia="Arial Unicode MS" w:cs="B Nazanin" w:hint="cs"/>
                <w:sz w:val="20"/>
                <w:szCs w:val="20"/>
                <w:rtl/>
                <w:lang w:bidi="fa-IR"/>
              </w:rPr>
              <w:t xml:space="preserve">قبل: 0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0</w:t>
            </w:r>
          </w:p>
        </w:tc>
        <w:tc>
          <w:tcPr>
            <w:tcW w:w="4611" w:type="dxa"/>
            <w:shd w:val="clear" w:color="auto" w:fill="F2F2F2" w:themeFill="background1" w:themeFillShade="F2"/>
            <w:vAlign w:val="center"/>
          </w:tcPr>
          <w:p w14:paraId="4359311C" w14:textId="77777777" w:rsidR="00791564" w:rsidRDefault="00791564" w:rsidP="00B04668">
            <w:pPr>
              <w:spacing w:after="0"/>
              <w:jc w:val="center"/>
              <w:rPr>
                <w:rFonts w:eastAsia="Arial Unicode MS" w:cs="B Nazanin"/>
                <w:sz w:val="24"/>
                <w:szCs w:val="24"/>
                <w:rtl/>
              </w:rPr>
            </w:pPr>
            <w:r w:rsidRPr="00EA4A83">
              <w:rPr>
                <w:rFonts w:asciiTheme="majorBidi" w:eastAsia="Arial Unicode MS" w:hAnsiTheme="majorBidi" w:cstheme="majorBidi"/>
                <w:sz w:val="20"/>
                <w:szCs w:val="20"/>
              </w:rPr>
              <w:t>Times New Roman</w:t>
            </w:r>
          </w:p>
        </w:tc>
        <w:tc>
          <w:tcPr>
            <w:tcW w:w="2602" w:type="dxa"/>
            <w:shd w:val="clear" w:color="auto" w:fill="F2F2F2" w:themeFill="background1" w:themeFillShade="F2"/>
            <w:vAlign w:val="center"/>
          </w:tcPr>
          <w:p w14:paraId="4FBDC4B4" w14:textId="77777777" w:rsidR="00791564" w:rsidRPr="00A215DC" w:rsidRDefault="00791564" w:rsidP="00B04668">
            <w:pPr>
              <w:spacing w:after="0"/>
              <w:jc w:val="center"/>
              <w:rPr>
                <w:rFonts w:asciiTheme="majorBidi" w:eastAsia="Arial Unicode MS" w:hAnsiTheme="majorBidi" w:cstheme="majorBidi"/>
                <w:rtl/>
              </w:rPr>
            </w:pPr>
            <w:r w:rsidRPr="00A215DC">
              <w:rPr>
                <w:rFonts w:asciiTheme="majorBidi" w:eastAsia="Arial Unicode MS" w:hAnsiTheme="majorBidi" w:cstheme="majorBidi"/>
                <w:sz w:val="20"/>
                <w:szCs w:val="20"/>
              </w:rPr>
              <w:t>Affiliation</w:t>
            </w:r>
          </w:p>
        </w:tc>
      </w:tr>
      <w:tr w:rsidR="00791564" w:rsidRPr="00304D44" w14:paraId="0162F080" w14:textId="77777777" w:rsidTr="00B04668">
        <w:trPr>
          <w:trHeight w:val="489"/>
          <w:jc w:val="center"/>
        </w:trPr>
        <w:tc>
          <w:tcPr>
            <w:tcW w:w="1136" w:type="dxa"/>
            <w:vAlign w:val="center"/>
          </w:tcPr>
          <w:p w14:paraId="56CE0EDC" w14:textId="77777777" w:rsidR="00791564" w:rsidRPr="00BA1237" w:rsidRDefault="00791564" w:rsidP="00B04668">
            <w:pPr>
              <w:spacing w:after="0"/>
              <w:jc w:val="center"/>
              <w:rPr>
                <w:rFonts w:eastAsia="Arial Unicode MS" w:cs="B Nazanin"/>
                <w:sz w:val="24"/>
                <w:szCs w:val="24"/>
                <w:rtl/>
              </w:rPr>
            </w:pPr>
            <w:r>
              <w:rPr>
                <w:rFonts w:eastAsia="Arial Unicode MS" w:cs="B Nazanin" w:hint="cs"/>
                <w:sz w:val="24"/>
                <w:szCs w:val="24"/>
                <w:rtl/>
              </w:rPr>
              <w:t>12</w:t>
            </w:r>
          </w:p>
        </w:tc>
        <w:tc>
          <w:tcPr>
            <w:tcW w:w="2126" w:type="dxa"/>
          </w:tcPr>
          <w:p w14:paraId="3A1CE9B6"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Left</w:t>
            </w:r>
          </w:p>
          <w:p w14:paraId="023EB227" w14:textId="77777777" w:rsidR="00791564" w:rsidRPr="00F1389F" w:rsidRDefault="00791564" w:rsidP="00B04668">
            <w:pPr>
              <w:spacing w:after="0"/>
              <w:jc w:val="center"/>
              <w:rPr>
                <w:rFonts w:eastAsia="Arial Unicode MS" w:cs="B Nazanin"/>
                <w:b/>
                <w:bCs/>
                <w:sz w:val="24"/>
                <w:szCs w:val="24"/>
                <w:rtl/>
              </w:rPr>
            </w:pPr>
            <w:r>
              <w:rPr>
                <w:rFonts w:eastAsia="Arial Unicode MS" w:cs="B Nazanin" w:hint="cs"/>
                <w:sz w:val="20"/>
                <w:szCs w:val="20"/>
                <w:rtl/>
                <w:lang w:bidi="fa-IR"/>
              </w:rPr>
              <w:t xml:space="preserve">قبل: 12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3</w:t>
            </w:r>
          </w:p>
        </w:tc>
        <w:tc>
          <w:tcPr>
            <w:tcW w:w="4611" w:type="dxa"/>
            <w:vAlign w:val="center"/>
          </w:tcPr>
          <w:p w14:paraId="3A453D23" w14:textId="77777777" w:rsidR="00791564" w:rsidRDefault="00791564" w:rsidP="00B04668">
            <w:pPr>
              <w:spacing w:after="0"/>
              <w:jc w:val="center"/>
              <w:rPr>
                <w:rFonts w:eastAsia="Arial Unicode MS" w:cs="B Nazanin"/>
                <w:sz w:val="24"/>
                <w:szCs w:val="24"/>
                <w:rtl/>
              </w:rPr>
            </w:pPr>
            <w:r w:rsidRPr="00F1389F">
              <w:rPr>
                <w:rFonts w:asciiTheme="majorBidi" w:eastAsia="Arial Unicode MS" w:hAnsiTheme="majorBidi" w:cstheme="majorBidi"/>
                <w:b/>
                <w:bCs/>
                <w:sz w:val="24"/>
                <w:szCs w:val="24"/>
              </w:rPr>
              <w:t>Times New Roman</w:t>
            </w:r>
            <w:r>
              <w:rPr>
                <w:rFonts w:asciiTheme="majorBidi" w:eastAsia="Arial Unicode MS" w:hAnsiTheme="majorBidi" w:cstheme="majorBidi"/>
                <w:b/>
                <w:bCs/>
                <w:sz w:val="24"/>
                <w:szCs w:val="24"/>
              </w:rPr>
              <w:t>-Bold</w:t>
            </w:r>
          </w:p>
        </w:tc>
        <w:tc>
          <w:tcPr>
            <w:tcW w:w="2602" w:type="dxa"/>
            <w:vAlign w:val="center"/>
          </w:tcPr>
          <w:p w14:paraId="0D473FB0" w14:textId="77777777" w:rsidR="00791564" w:rsidRPr="00B33E1C" w:rsidRDefault="00791564" w:rsidP="00B04668">
            <w:pPr>
              <w:spacing w:after="0"/>
              <w:jc w:val="center"/>
              <w:rPr>
                <w:rFonts w:asciiTheme="majorBidi" w:eastAsia="Arial Unicode MS" w:hAnsiTheme="majorBidi" w:cstheme="majorBidi"/>
                <w:b/>
                <w:bCs/>
                <w:sz w:val="20"/>
                <w:szCs w:val="20"/>
                <w:rtl/>
              </w:rPr>
            </w:pPr>
            <w:r w:rsidRPr="00B33E1C">
              <w:rPr>
                <w:rFonts w:asciiTheme="majorBidi" w:eastAsia="Arial Unicode MS" w:hAnsiTheme="majorBidi" w:cstheme="majorBidi"/>
                <w:b/>
                <w:bCs/>
                <w:sz w:val="20"/>
                <w:szCs w:val="20"/>
              </w:rPr>
              <w:t>Highlight</w:t>
            </w:r>
          </w:p>
        </w:tc>
      </w:tr>
      <w:tr w:rsidR="00791564" w:rsidRPr="00304D44" w14:paraId="30F9DB6B" w14:textId="77777777" w:rsidTr="00B04668">
        <w:trPr>
          <w:trHeight w:val="489"/>
          <w:jc w:val="center"/>
        </w:trPr>
        <w:tc>
          <w:tcPr>
            <w:tcW w:w="1136" w:type="dxa"/>
            <w:shd w:val="clear" w:color="auto" w:fill="F2F2F2" w:themeFill="background1" w:themeFillShade="F2"/>
            <w:vAlign w:val="center"/>
          </w:tcPr>
          <w:p w14:paraId="4BB0FC65" w14:textId="77777777" w:rsidR="00791564" w:rsidRDefault="00791564" w:rsidP="00B04668">
            <w:pPr>
              <w:spacing w:after="0"/>
              <w:jc w:val="center"/>
              <w:rPr>
                <w:rFonts w:eastAsia="Arial Unicode MS" w:cs="B Nazanin"/>
                <w:sz w:val="24"/>
                <w:szCs w:val="24"/>
                <w:rtl/>
              </w:rPr>
            </w:pPr>
            <w:r>
              <w:rPr>
                <w:rFonts w:eastAsia="Arial Unicode MS" w:cs="B Nazanin" w:hint="cs"/>
                <w:sz w:val="24"/>
                <w:szCs w:val="24"/>
                <w:rtl/>
              </w:rPr>
              <w:t>10</w:t>
            </w:r>
          </w:p>
        </w:tc>
        <w:tc>
          <w:tcPr>
            <w:tcW w:w="2126" w:type="dxa"/>
            <w:shd w:val="clear" w:color="auto" w:fill="F2F2F2" w:themeFill="background1" w:themeFillShade="F2"/>
          </w:tcPr>
          <w:p w14:paraId="5FCF9ABD"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Left</w:t>
            </w:r>
          </w:p>
          <w:p w14:paraId="3A70271E" w14:textId="77777777" w:rsidR="00791564" w:rsidRPr="00C03709" w:rsidRDefault="00791564" w:rsidP="00B04668">
            <w:pPr>
              <w:spacing w:after="0"/>
              <w:jc w:val="center"/>
              <w:rPr>
                <w:rFonts w:eastAsia="Arial Unicode MS" w:cs="B Nazanin"/>
                <w:b/>
                <w:bCs/>
                <w:sz w:val="20"/>
                <w:szCs w:val="20"/>
                <w:rtl/>
              </w:rPr>
            </w:pPr>
            <w:r>
              <w:rPr>
                <w:rFonts w:eastAsia="Arial Unicode MS" w:cs="B Nazanin" w:hint="cs"/>
                <w:sz w:val="20"/>
                <w:szCs w:val="20"/>
                <w:rtl/>
                <w:lang w:bidi="fa-IR"/>
              </w:rPr>
              <w:t xml:space="preserve">قبل: 0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10</w:t>
            </w:r>
          </w:p>
        </w:tc>
        <w:tc>
          <w:tcPr>
            <w:tcW w:w="4611" w:type="dxa"/>
            <w:shd w:val="clear" w:color="auto" w:fill="F2F2F2" w:themeFill="background1" w:themeFillShade="F2"/>
            <w:vAlign w:val="center"/>
          </w:tcPr>
          <w:p w14:paraId="7B99774C" w14:textId="77777777" w:rsidR="00791564" w:rsidRPr="00F1389F" w:rsidRDefault="00791564" w:rsidP="00B04668">
            <w:pPr>
              <w:spacing w:after="0"/>
              <w:jc w:val="center"/>
              <w:rPr>
                <w:rFonts w:eastAsia="Arial Unicode MS" w:cs="B Nazanin"/>
                <w:b/>
                <w:bCs/>
                <w:sz w:val="24"/>
                <w:szCs w:val="24"/>
                <w:rtl/>
              </w:rPr>
            </w:pPr>
            <w:r w:rsidRPr="00C03709">
              <w:rPr>
                <w:rFonts w:asciiTheme="majorBidi" w:eastAsia="Arial Unicode MS" w:hAnsiTheme="majorBidi" w:cstheme="majorBidi"/>
                <w:b/>
                <w:bCs/>
                <w:sz w:val="20"/>
                <w:szCs w:val="20"/>
              </w:rPr>
              <w:t>Times New Roman</w:t>
            </w:r>
          </w:p>
        </w:tc>
        <w:tc>
          <w:tcPr>
            <w:tcW w:w="2602" w:type="dxa"/>
            <w:shd w:val="clear" w:color="auto" w:fill="F2F2F2" w:themeFill="background1" w:themeFillShade="F2"/>
            <w:vAlign w:val="center"/>
          </w:tcPr>
          <w:p w14:paraId="498290CD" w14:textId="77777777" w:rsidR="00791564" w:rsidRPr="00A215DC" w:rsidRDefault="00791564" w:rsidP="00B04668">
            <w:pPr>
              <w:spacing w:after="0"/>
              <w:jc w:val="center"/>
              <w:rPr>
                <w:rFonts w:asciiTheme="majorBidi" w:eastAsia="Arial Unicode MS" w:hAnsiTheme="majorBidi" w:cstheme="majorBidi"/>
                <w:b/>
                <w:bCs/>
                <w:sz w:val="24"/>
                <w:szCs w:val="24"/>
                <w:rtl/>
              </w:rPr>
            </w:pPr>
            <w:r w:rsidRPr="00A215DC">
              <w:rPr>
                <w:rFonts w:asciiTheme="majorBidi" w:eastAsia="Arial Unicode MS" w:hAnsiTheme="majorBidi" w:cstheme="majorBidi"/>
                <w:sz w:val="20"/>
                <w:szCs w:val="20"/>
              </w:rPr>
              <w:t>Highlight Text</w:t>
            </w:r>
          </w:p>
        </w:tc>
      </w:tr>
      <w:tr w:rsidR="00791564" w:rsidRPr="00304D44" w14:paraId="1782640E" w14:textId="77777777" w:rsidTr="00B04668">
        <w:trPr>
          <w:trHeight w:val="489"/>
          <w:jc w:val="center"/>
        </w:trPr>
        <w:tc>
          <w:tcPr>
            <w:tcW w:w="1136" w:type="dxa"/>
            <w:vAlign w:val="center"/>
          </w:tcPr>
          <w:p w14:paraId="7C6374A1" w14:textId="77777777" w:rsidR="00791564"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12</w:t>
            </w:r>
          </w:p>
        </w:tc>
        <w:tc>
          <w:tcPr>
            <w:tcW w:w="2126" w:type="dxa"/>
          </w:tcPr>
          <w:p w14:paraId="0E7E3FC0"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Left</w:t>
            </w:r>
          </w:p>
          <w:p w14:paraId="1C605496" w14:textId="77777777" w:rsidR="00791564" w:rsidRPr="00BA1237" w:rsidRDefault="00791564" w:rsidP="00B04668">
            <w:pPr>
              <w:spacing w:after="0"/>
              <w:jc w:val="center"/>
              <w:rPr>
                <w:rFonts w:eastAsia="Arial Unicode MS" w:cs="B Nazanin"/>
                <w:b/>
                <w:bCs/>
                <w:sz w:val="24"/>
                <w:szCs w:val="24"/>
                <w:rtl/>
              </w:rPr>
            </w:pPr>
            <w:r>
              <w:rPr>
                <w:rFonts w:eastAsia="Arial Unicode MS" w:cs="B Nazanin" w:hint="cs"/>
                <w:sz w:val="20"/>
                <w:szCs w:val="20"/>
                <w:rtl/>
                <w:lang w:bidi="fa-IR"/>
              </w:rPr>
              <w:t xml:space="preserve">قبل: 12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vAlign w:val="center"/>
          </w:tcPr>
          <w:p w14:paraId="3699BBEF" w14:textId="77777777" w:rsidR="00791564" w:rsidRPr="00C03709" w:rsidRDefault="00791564" w:rsidP="00B04668">
            <w:pPr>
              <w:spacing w:after="0"/>
              <w:jc w:val="center"/>
              <w:rPr>
                <w:rFonts w:eastAsia="Arial Unicode MS" w:cs="B Nazanin"/>
                <w:b/>
                <w:bCs/>
                <w:sz w:val="20"/>
                <w:szCs w:val="20"/>
                <w:rtl/>
              </w:rPr>
            </w:pPr>
            <w:r w:rsidRPr="00BA1237">
              <w:rPr>
                <w:rFonts w:asciiTheme="majorBidi" w:eastAsia="Arial Unicode MS" w:hAnsiTheme="majorBidi" w:cstheme="majorBidi"/>
                <w:b/>
                <w:bCs/>
                <w:sz w:val="24"/>
                <w:szCs w:val="24"/>
              </w:rPr>
              <w:t>Times New Roman</w:t>
            </w:r>
            <w:r>
              <w:rPr>
                <w:rFonts w:asciiTheme="majorBidi" w:eastAsia="Arial Unicode MS" w:hAnsiTheme="majorBidi" w:cstheme="majorBidi"/>
                <w:b/>
                <w:bCs/>
                <w:sz w:val="24"/>
                <w:szCs w:val="24"/>
              </w:rPr>
              <w:t>-Bold</w:t>
            </w:r>
          </w:p>
        </w:tc>
        <w:tc>
          <w:tcPr>
            <w:tcW w:w="2602" w:type="dxa"/>
            <w:vAlign w:val="center"/>
          </w:tcPr>
          <w:p w14:paraId="42CB9791" w14:textId="77777777" w:rsidR="00791564" w:rsidRPr="00A215DC" w:rsidRDefault="00791564" w:rsidP="00B04668">
            <w:pPr>
              <w:spacing w:after="0"/>
              <w:jc w:val="center"/>
              <w:rPr>
                <w:rFonts w:asciiTheme="majorBidi" w:eastAsia="Arial Unicode MS" w:hAnsiTheme="majorBidi" w:cstheme="majorBidi"/>
                <w:sz w:val="20"/>
                <w:szCs w:val="20"/>
                <w:rtl/>
              </w:rPr>
            </w:pPr>
            <w:r w:rsidRPr="00A215DC">
              <w:rPr>
                <w:rFonts w:asciiTheme="majorBidi" w:eastAsia="Arial Unicode MS" w:hAnsiTheme="majorBidi" w:cstheme="majorBidi"/>
                <w:b/>
                <w:bCs/>
                <w:sz w:val="24"/>
                <w:szCs w:val="24"/>
              </w:rPr>
              <w:t>Abstract</w:t>
            </w:r>
          </w:p>
        </w:tc>
      </w:tr>
      <w:tr w:rsidR="00791564" w:rsidRPr="00304D44" w14:paraId="256E2967" w14:textId="77777777" w:rsidTr="00B04668">
        <w:trPr>
          <w:trHeight w:val="489"/>
          <w:jc w:val="center"/>
        </w:trPr>
        <w:tc>
          <w:tcPr>
            <w:tcW w:w="1136" w:type="dxa"/>
            <w:shd w:val="clear" w:color="auto" w:fill="F2F2F2" w:themeFill="background1" w:themeFillShade="F2"/>
            <w:vAlign w:val="center"/>
          </w:tcPr>
          <w:p w14:paraId="0045206B" w14:textId="77777777" w:rsidR="00791564" w:rsidRPr="00BA1237" w:rsidRDefault="00791564" w:rsidP="00B04668">
            <w:pPr>
              <w:spacing w:after="0"/>
              <w:jc w:val="center"/>
              <w:rPr>
                <w:rFonts w:eastAsia="Arial Unicode MS" w:cs="B Nazanin"/>
                <w:sz w:val="24"/>
                <w:szCs w:val="24"/>
                <w:rtl/>
              </w:rPr>
            </w:pPr>
            <w:r>
              <w:rPr>
                <w:rFonts w:eastAsia="Arial Unicode MS" w:cs="B Nazanin" w:hint="cs"/>
                <w:sz w:val="24"/>
                <w:szCs w:val="24"/>
                <w:rtl/>
              </w:rPr>
              <w:t>12</w:t>
            </w:r>
          </w:p>
        </w:tc>
        <w:tc>
          <w:tcPr>
            <w:tcW w:w="2126" w:type="dxa"/>
            <w:shd w:val="clear" w:color="auto" w:fill="F2F2F2" w:themeFill="background1" w:themeFillShade="F2"/>
          </w:tcPr>
          <w:p w14:paraId="76F9463D" w14:textId="77777777" w:rsidR="00791564" w:rsidRDefault="00791564" w:rsidP="00B04668">
            <w:pPr>
              <w:spacing w:after="0"/>
              <w:jc w:val="center"/>
              <w:rPr>
                <w:rFonts w:eastAsia="Arial Unicode MS" w:cs="B Nazanin"/>
                <w:sz w:val="20"/>
                <w:szCs w:val="20"/>
              </w:rPr>
            </w:pPr>
            <w:r>
              <w:rPr>
                <w:rFonts w:eastAsia="Arial Unicode MS" w:cs="B Nazanin"/>
                <w:sz w:val="20"/>
                <w:szCs w:val="20"/>
              </w:rPr>
              <w:t>Left</w:t>
            </w:r>
          </w:p>
          <w:p w14:paraId="54089A28"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shd w:val="clear" w:color="auto" w:fill="F2F2F2" w:themeFill="background1" w:themeFillShade="F2"/>
            <w:vAlign w:val="center"/>
          </w:tcPr>
          <w:p w14:paraId="690ECC77" w14:textId="77777777" w:rsidR="00791564" w:rsidRPr="00BA1237" w:rsidRDefault="00791564" w:rsidP="00B04668">
            <w:pPr>
              <w:spacing w:after="0"/>
              <w:jc w:val="center"/>
              <w:rPr>
                <w:rFonts w:eastAsia="Arial Unicode MS" w:cs="B Nazanin"/>
                <w:b/>
                <w:bCs/>
                <w:sz w:val="24"/>
                <w:szCs w:val="24"/>
                <w:rtl/>
              </w:rPr>
            </w:pPr>
            <w:r w:rsidRPr="00BA1237">
              <w:rPr>
                <w:rFonts w:asciiTheme="majorBidi" w:eastAsia="Arial Unicode MS" w:hAnsiTheme="majorBidi" w:cstheme="majorBidi"/>
                <w:b/>
                <w:bCs/>
                <w:sz w:val="24"/>
                <w:szCs w:val="24"/>
              </w:rPr>
              <w:t>Times New Roman</w:t>
            </w:r>
            <w:r>
              <w:rPr>
                <w:rFonts w:asciiTheme="majorBidi" w:eastAsia="Arial Unicode MS" w:hAnsiTheme="majorBidi" w:cstheme="majorBidi"/>
                <w:b/>
                <w:bCs/>
                <w:sz w:val="24"/>
                <w:szCs w:val="24"/>
              </w:rPr>
              <w:t>-Bold</w:t>
            </w:r>
          </w:p>
        </w:tc>
        <w:tc>
          <w:tcPr>
            <w:tcW w:w="2602" w:type="dxa"/>
            <w:shd w:val="clear" w:color="auto" w:fill="F2F2F2" w:themeFill="background1" w:themeFillShade="F2"/>
            <w:vAlign w:val="center"/>
          </w:tcPr>
          <w:p w14:paraId="77C6EC8F" w14:textId="77777777" w:rsidR="00791564" w:rsidRPr="00A215DC" w:rsidRDefault="00791564" w:rsidP="00B04668">
            <w:pPr>
              <w:spacing w:after="0"/>
              <w:jc w:val="center"/>
              <w:rPr>
                <w:rFonts w:asciiTheme="majorBidi" w:eastAsia="Arial Unicode MS" w:hAnsiTheme="majorBidi" w:cstheme="majorBidi"/>
                <w:b/>
                <w:bCs/>
                <w:sz w:val="24"/>
                <w:szCs w:val="24"/>
                <w:rtl/>
              </w:rPr>
            </w:pPr>
            <w:r w:rsidRPr="00A215DC">
              <w:rPr>
                <w:rFonts w:asciiTheme="majorBidi" w:eastAsia="Arial Unicode MS" w:hAnsiTheme="majorBidi" w:cstheme="majorBidi"/>
                <w:b/>
                <w:bCs/>
                <w:sz w:val="24"/>
                <w:szCs w:val="24"/>
              </w:rPr>
              <w:t>Keywords</w:t>
            </w:r>
          </w:p>
        </w:tc>
      </w:tr>
      <w:tr w:rsidR="00791564" w:rsidRPr="00304D44" w14:paraId="37F5184F" w14:textId="77777777" w:rsidTr="00B04668">
        <w:trPr>
          <w:trHeight w:val="489"/>
          <w:jc w:val="center"/>
        </w:trPr>
        <w:tc>
          <w:tcPr>
            <w:tcW w:w="1136" w:type="dxa"/>
            <w:vAlign w:val="center"/>
          </w:tcPr>
          <w:p w14:paraId="0E372D36" w14:textId="77777777" w:rsidR="00791564" w:rsidRPr="00BA1237"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lastRenderedPageBreak/>
              <w:t>11</w:t>
            </w:r>
          </w:p>
        </w:tc>
        <w:tc>
          <w:tcPr>
            <w:tcW w:w="2126" w:type="dxa"/>
          </w:tcPr>
          <w:p w14:paraId="75CE2D75"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Justified</w:t>
            </w:r>
          </w:p>
          <w:p w14:paraId="01B2CE3B" w14:textId="77777777" w:rsidR="00791564" w:rsidRPr="001B32FB" w:rsidRDefault="00791564" w:rsidP="00B04668">
            <w:pPr>
              <w:spacing w:after="0"/>
              <w:jc w:val="center"/>
              <w:rPr>
                <w:rFonts w:eastAsia="Arial Unicode MS" w:cs="B Nazanin"/>
                <w:b/>
                <w:bCs/>
                <w:rtl/>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vAlign w:val="center"/>
          </w:tcPr>
          <w:p w14:paraId="439E5020" w14:textId="77777777" w:rsidR="00791564" w:rsidRPr="000A60D6" w:rsidRDefault="00791564" w:rsidP="00B04668">
            <w:pPr>
              <w:spacing w:after="0"/>
              <w:jc w:val="center"/>
              <w:rPr>
                <w:rFonts w:eastAsia="Arial Unicode MS" w:cs="B Nazanin"/>
                <w:sz w:val="24"/>
                <w:szCs w:val="24"/>
                <w:rtl/>
              </w:rPr>
            </w:pPr>
            <w:r w:rsidRPr="000A60D6">
              <w:rPr>
                <w:rFonts w:asciiTheme="majorBidi" w:eastAsia="Arial Unicode MS" w:hAnsiTheme="majorBidi" w:cstheme="majorBidi"/>
              </w:rPr>
              <w:t>Times New Roman</w:t>
            </w:r>
          </w:p>
        </w:tc>
        <w:tc>
          <w:tcPr>
            <w:tcW w:w="2602" w:type="dxa"/>
            <w:vAlign w:val="center"/>
          </w:tcPr>
          <w:p w14:paraId="2B74B94A" w14:textId="77777777" w:rsidR="00791564" w:rsidRPr="00A215DC" w:rsidRDefault="00791564" w:rsidP="00B04668">
            <w:pPr>
              <w:spacing w:after="0"/>
              <w:jc w:val="center"/>
              <w:rPr>
                <w:rFonts w:asciiTheme="majorBidi" w:eastAsia="Arial Unicode MS" w:hAnsiTheme="majorBidi" w:cstheme="majorBidi"/>
                <w:b/>
                <w:bCs/>
                <w:sz w:val="24"/>
                <w:szCs w:val="24"/>
                <w:rtl/>
              </w:rPr>
            </w:pPr>
            <w:r w:rsidRPr="00A215DC">
              <w:rPr>
                <w:rFonts w:asciiTheme="majorBidi" w:eastAsia="Arial Unicode MS" w:hAnsiTheme="majorBidi" w:cstheme="majorBidi"/>
              </w:rPr>
              <w:t>Abstract &amp; Keyword Text</w:t>
            </w:r>
          </w:p>
        </w:tc>
      </w:tr>
      <w:tr w:rsidR="00791564" w:rsidRPr="00304D44" w14:paraId="4704ABAA" w14:textId="77777777" w:rsidTr="00B04668">
        <w:trPr>
          <w:trHeight w:val="489"/>
          <w:jc w:val="center"/>
        </w:trPr>
        <w:tc>
          <w:tcPr>
            <w:tcW w:w="1136" w:type="dxa"/>
            <w:shd w:val="clear" w:color="auto" w:fill="F2F2F2" w:themeFill="background1" w:themeFillShade="F2"/>
            <w:vAlign w:val="center"/>
          </w:tcPr>
          <w:p w14:paraId="50B27307" w14:textId="77777777" w:rsidR="00791564" w:rsidRPr="00BA1237"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12</w:t>
            </w:r>
          </w:p>
        </w:tc>
        <w:tc>
          <w:tcPr>
            <w:tcW w:w="2126" w:type="dxa"/>
            <w:shd w:val="clear" w:color="auto" w:fill="F2F2F2" w:themeFill="background1" w:themeFillShade="F2"/>
          </w:tcPr>
          <w:p w14:paraId="68F3B5B2"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Justified</w:t>
            </w:r>
          </w:p>
          <w:p w14:paraId="688E6BEB" w14:textId="77777777" w:rsidR="00791564" w:rsidRPr="006E488E" w:rsidRDefault="00791564" w:rsidP="00B04668">
            <w:pPr>
              <w:spacing w:after="0"/>
              <w:jc w:val="center"/>
              <w:rPr>
                <w:rFonts w:eastAsia="Arial Unicode MS" w:cs="B Nazanin"/>
                <w:b/>
                <w:bCs/>
                <w:sz w:val="24"/>
                <w:szCs w:val="24"/>
                <w:rtl/>
              </w:rPr>
            </w:pPr>
            <w:r>
              <w:rPr>
                <w:rFonts w:eastAsia="Arial Unicode MS" w:cs="B Nazanin" w:hint="cs"/>
                <w:sz w:val="20"/>
                <w:szCs w:val="20"/>
                <w:rtl/>
                <w:lang w:bidi="fa-IR"/>
              </w:rPr>
              <w:t xml:space="preserve">قبل: 12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shd w:val="clear" w:color="auto" w:fill="F2F2F2" w:themeFill="background1" w:themeFillShade="F2"/>
            <w:vAlign w:val="center"/>
          </w:tcPr>
          <w:p w14:paraId="3ACEF2AF" w14:textId="77777777" w:rsidR="00791564" w:rsidRPr="001B32FB" w:rsidRDefault="00791564" w:rsidP="00B04668">
            <w:pPr>
              <w:spacing w:after="0"/>
              <w:jc w:val="center"/>
              <w:rPr>
                <w:rFonts w:eastAsia="Arial Unicode MS" w:cs="B Nazanin"/>
                <w:b/>
                <w:bCs/>
                <w:rtl/>
              </w:rPr>
            </w:pPr>
            <w:r w:rsidRPr="006E488E">
              <w:rPr>
                <w:rFonts w:asciiTheme="majorBidi" w:eastAsia="Arial Unicode MS" w:hAnsiTheme="majorBidi" w:cstheme="majorBidi"/>
                <w:b/>
                <w:bCs/>
                <w:sz w:val="24"/>
                <w:szCs w:val="24"/>
              </w:rPr>
              <w:t>Times New Roman- Bold</w:t>
            </w:r>
          </w:p>
        </w:tc>
        <w:tc>
          <w:tcPr>
            <w:tcW w:w="2602" w:type="dxa"/>
            <w:shd w:val="clear" w:color="auto" w:fill="F2F2F2" w:themeFill="background1" w:themeFillShade="F2"/>
            <w:vAlign w:val="center"/>
          </w:tcPr>
          <w:p w14:paraId="3040F506" w14:textId="77777777" w:rsidR="00791564" w:rsidRPr="00A215DC" w:rsidRDefault="00791564" w:rsidP="00B04668">
            <w:pPr>
              <w:spacing w:after="0"/>
              <w:jc w:val="center"/>
              <w:rPr>
                <w:rFonts w:asciiTheme="majorBidi" w:eastAsia="Arial Unicode MS" w:hAnsiTheme="majorBidi" w:cstheme="majorBidi"/>
                <w:rtl/>
              </w:rPr>
            </w:pPr>
            <w:r w:rsidRPr="00A215DC">
              <w:rPr>
                <w:rFonts w:asciiTheme="majorBidi" w:eastAsia="Arial Unicode MS" w:hAnsiTheme="majorBidi" w:cstheme="majorBidi"/>
                <w:b/>
                <w:bCs/>
                <w:sz w:val="24"/>
                <w:szCs w:val="24"/>
              </w:rPr>
              <w:t>Headers</w:t>
            </w:r>
          </w:p>
        </w:tc>
      </w:tr>
      <w:tr w:rsidR="00791564" w:rsidRPr="00304D44" w14:paraId="23E36F9B" w14:textId="77777777" w:rsidTr="00B04668">
        <w:trPr>
          <w:trHeight w:val="489"/>
          <w:jc w:val="center"/>
        </w:trPr>
        <w:tc>
          <w:tcPr>
            <w:tcW w:w="1136" w:type="dxa"/>
            <w:vAlign w:val="center"/>
          </w:tcPr>
          <w:p w14:paraId="193A7359" w14:textId="77777777" w:rsidR="00791564" w:rsidRPr="00BA1237" w:rsidRDefault="00791564" w:rsidP="00B04668">
            <w:pPr>
              <w:spacing w:after="0"/>
              <w:jc w:val="center"/>
              <w:rPr>
                <w:rFonts w:eastAsia="Arial Unicode MS" w:cs="B Nazanin"/>
                <w:sz w:val="24"/>
                <w:szCs w:val="24"/>
                <w:rtl/>
                <w:lang w:bidi="fa-IR"/>
              </w:rPr>
            </w:pPr>
            <w:r>
              <w:rPr>
                <w:rFonts w:eastAsia="Arial Unicode MS" w:cs="B Nazanin" w:hint="cs"/>
                <w:sz w:val="24"/>
                <w:szCs w:val="24"/>
                <w:rtl/>
              </w:rPr>
              <w:t>1</w:t>
            </w:r>
            <w:r>
              <w:rPr>
                <w:rFonts w:eastAsia="Arial Unicode MS" w:cs="B Nazanin" w:hint="cs"/>
                <w:sz w:val="24"/>
                <w:szCs w:val="24"/>
                <w:rtl/>
                <w:lang w:bidi="fa-IR"/>
              </w:rPr>
              <w:t>2</w:t>
            </w:r>
          </w:p>
        </w:tc>
        <w:tc>
          <w:tcPr>
            <w:tcW w:w="2126" w:type="dxa"/>
          </w:tcPr>
          <w:p w14:paraId="7267E7F5"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Justified</w:t>
            </w:r>
          </w:p>
          <w:p w14:paraId="173A9EEA"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 xml:space="preserve">قبل: 12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vAlign w:val="center"/>
          </w:tcPr>
          <w:p w14:paraId="3EEF22B1" w14:textId="77777777" w:rsidR="00791564" w:rsidRPr="006E488E" w:rsidRDefault="00791564" w:rsidP="00B04668">
            <w:pPr>
              <w:spacing w:after="0"/>
              <w:jc w:val="center"/>
              <w:rPr>
                <w:rFonts w:eastAsia="Arial Unicode MS" w:cs="B Nazanin"/>
                <w:b/>
                <w:bCs/>
                <w:sz w:val="24"/>
                <w:szCs w:val="24"/>
                <w:rtl/>
              </w:rPr>
            </w:pPr>
            <w:r w:rsidRPr="006E488E">
              <w:rPr>
                <w:rFonts w:asciiTheme="majorBidi" w:eastAsia="Arial Unicode MS" w:hAnsiTheme="majorBidi" w:cstheme="majorBidi"/>
                <w:b/>
                <w:bCs/>
                <w:sz w:val="24"/>
                <w:szCs w:val="24"/>
              </w:rPr>
              <w:t>Times New Roman- Bold</w:t>
            </w:r>
          </w:p>
        </w:tc>
        <w:tc>
          <w:tcPr>
            <w:tcW w:w="2602" w:type="dxa"/>
            <w:vAlign w:val="center"/>
          </w:tcPr>
          <w:p w14:paraId="7712B62A" w14:textId="77777777" w:rsidR="00791564" w:rsidRPr="00A215DC" w:rsidRDefault="00791564" w:rsidP="00B04668">
            <w:pPr>
              <w:spacing w:after="0"/>
              <w:jc w:val="center"/>
              <w:rPr>
                <w:rFonts w:asciiTheme="majorBidi" w:eastAsia="Arial Unicode MS" w:hAnsiTheme="majorBidi" w:cstheme="majorBidi"/>
                <w:b/>
                <w:bCs/>
                <w:sz w:val="24"/>
                <w:szCs w:val="24"/>
                <w:rtl/>
              </w:rPr>
            </w:pPr>
            <w:r w:rsidRPr="00A215DC">
              <w:rPr>
                <w:rFonts w:asciiTheme="majorBidi" w:eastAsia="Arial Unicode MS" w:hAnsiTheme="majorBidi" w:cstheme="majorBidi"/>
                <w:b/>
                <w:bCs/>
                <w:sz w:val="24"/>
                <w:szCs w:val="24"/>
              </w:rPr>
              <w:t>Sub</w:t>
            </w:r>
            <w:r>
              <w:rPr>
                <w:rFonts w:asciiTheme="majorBidi" w:eastAsia="Arial Unicode MS" w:hAnsiTheme="majorBidi" w:cstheme="majorBidi"/>
                <w:b/>
                <w:bCs/>
                <w:sz w:val="24"/>
                <w:szCs w:val="24"/>
              </w:rPr>
              <w:t xml:space="preserve"> </w:t>
            </w:r>
            <w:r w:rsidRPr="00A215DC">
              <w:rPr>
                <w:rFonts w:asciiTheme="majorBidi" w:eastAsia="Arial Unicode MS" w:hAnsiTheme="majorBidi" w:cstheme="majorBidi"/>
                <w:b/>
                <w:bCs/>
                <w:sz w:val="24"/>
                <w:szCs w:val="24"/>
              </w:rPr>
              <w:t>header</w:t>
            </w:r>
          </w:p>
        </w:tc>
      </w:tr>
      <w:tr w:rsidR="00791564" w:rsidRPr="00304D44" w14:paraId="7A120456" w14:textId="77777777" w:rsidTr="00B04668">
        <w:trPr>
          <w:trHeight w:val="489"/>
          <w:jc w:val="center"/>
        </w:trPr>
        <w:tc>
          <w:tcPr>
            <w:tcW w:w="1136" w:type="dxa"/>
            <w:shd w:val="clear" w:color="auto" w:fill="F2F2F2" w:themeFill="background1" w:themeFillShade="F2"/>
            <w:vAlign w:val="center"/>
          </w:tcPr>
          <w:p w14:paraId="673D5B02" w14:textId="77777777" w:rsidR="00791564" w:rsidRPr="00BA1237" w:rsidRDefault="00791564" w:rsidP="00B04668">
            <w:pPr>
              <w:spacing w:after="0"/>
              <w:jc w:val="center"/>
              <w:rPr>
                <w:rFonts w:eastAsia="Arial Unicode MS" w:cs="B Nazanin"/>
                <w:sz w:val="24"/>
                <w:szCs w:val="24"/>
                <w:rtl/>
              </w:rPr>
            </w:pPr>
            <w:r>
              <w:rPr>
                <w:rFonts w:eastAsia="Arial Unicode MS" w:cs="B Nazanin" w:hint="cs"/>
                <w:sz w:val="24"/>
                <w:szCs w:val="24"/>
                <w:rtl/>
              </w:rPr>
              <w:t>11</w:t>
            </w:r>
          </w:p>
        </w:tc>
        <w:tc>
          <w:tcPr>
            <w:tcW w:w="2126" w:type="dxa"/>
            <w:shd w:val="clear" w:color="auto" w:fill="F2F2F2" w:themeFill="background1" w:themeFillShade="F2"/>
          </w:tcPr>
          <w:p w14:paraId="37D9436E"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Justified</w:t>
            </w:r>
          </w:p>
          <w:p w14:paraId="24FC956D" w14:textId="77777777" w:rsidR="00791564" w:rsidRPr="00BA1237" w:rsidRDefault="00791564" w:rsidP="00B04668">
            <w:pPr>
              <w:spacing w:after="0"/>
              <w:jc w:val="center"/>
              <w:rPr>
                <w:rFonts w:eastAsia="Arial Unicode MS" w:cs="B Nazanin"/>
                <w:rtl/>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shd w:val="clear" w:color="auto" w:fill="F2F2F2" w:themeFill="background1" w:themeFillShade="F2"/>
            <w:vAlign w:val="center"/>
          </w:tcPr>
          <w:p w14:paraId="08FD2E7F" w14:textId="77777777" w:rsidR="00791564" w:rsidRPr="001B32FB" w:rsidRDefault="00791564" w:rsidP="00B04668">
            <w:pPr>
              <w:spacing w:after="0"/>
              <w:jc w:val="center"/>
              <w:rPr>
                <w:rFonts w:eastAsia="Arial Unicode MS" w:cs="B Nazanin"/>
                <w:b/>
                <w:bCs/>
                <w:rtl/>
              </w:rPr>
            </w:pPr>
            <w:r w:rsidRPr="00BA1237">
              <w:rPr>
                <w:rFonts w:asciiTheme="majorBidi" w:eastAsia="Arial Unicode MS" w:hAnsiTheme="majorBidi" w:cstheme="majorBidi"/>
              </w:rPr>
              <w:t>Times New Roman</w:t>
            </w:r>
          </w:p>
        </w:tc>
        <w:tc>
          <w:tcPr>
            <w:tcW w:w="2602" w:type="dxa"/>
            <w:shd w:val="clear" w:color="auto" w:fill="F2F2F2" w:themeFill="background1" w:themeFillShade="F2"/>
            <w:vAlign w:val="center"/>
          </w:tcPr>
          <w:p w14:paraId="73ED84F1" w14:textId="77777777" w:rsidR="00791564" w:rsidRPr="00A215DC" w:rsidRDefault="00791564" w:rsidP="00B04668">
            <w:pPr>
              <w:spacing w:after="0"/>
              <w:jc w:val="center"/>
              <w:rPr>
                <w:rFonts w:asciiTheme="majorBidi" w:eastAsia="Arial Unicode MS" w:hAnsiTheme="majorBidi" w:cstheme="majorBidi"/>
                <w:rtl/>
              </w:rPr>
            </w:pPr>
            <w:r w:rsidRPr="00A215DC">
              <w:rPr>
                <w:rFonts w:asciiTheme="majorBidi" w:eastAsia="Arial Unicode MS" w:hAnsiTheme="majorBidi" w:cstheme="majorBidi"/>
              </w:rPr>
              <w:t>Text of Manuscript</w:t>
            </w:r>
          </w:p>
        </w:tc>
      </w:tr>
      <w:tr w:rsidR="00791564" w:rsidRPr="00304D44" w14:paraId="1EF3E399" w14:textId="77777777" w:rsidTr="00B04668">
        <w:trPr>
          <w:trHeight w:val="489"/>
          <w:jc w:val="center"/>
        </w:trPr>
        <w:tc>
          <w:tcPr>
            <w:tcW w:w="1136" w:type="dxa"/>
            <w:vAlign w:val="center"/>
          </w:tcPr>
          <w:p w14:paraId="203D61F0" w14:textId="77777777" w:rsidR="00791564"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10</w:t>
            </w:r>
          </w:p>
        </w:tc>
        <w:tc>
          <w:tcPr>
            <w:tcW w:w="2126" w:type="dxa"/>
          </w:tcPr>
          <w:p w14:paraId="6DE2F00D" w14:textId="3D5371BC" w:rsidR="00791564" w:rsidRDefault="007050E7" w:rsidP="00B04668">
            <w:pPr>
              <w:spacing w:after="0"/>
              <w:jc w:val="center"/>
              <w:rPr>
                <w:rFonts w:eastAsia="Arial Unicode MS" w:cs="B Nazanin"/>
                <w:sz w:val="20"/>
                <w:szCs w:val="20"/>
              </w:rPr>
            </w:pPr>
            <w:proofErr w:type="spellStart"/>
            <w:r w:rsidRPr="0012125A">
              <w:rPr>
                <w:rFonts w:asciiTheme="majorBidi" w:eastAsia="Arial Unicode MS" w:hAnsiTheme="majorBidi" w:cstheme="majorBidi"/>
                <w:sz w:val="20"/>
                <w:szCs w:val="20"/>
              </w:rPr>
              <w:t>Cent</w:t>
            </w:r>
            <w:r>
              <w:rPr>
                <w:rFonts w:asciiTheme="majorBidi" w:eastAsia="Arial Unicode MS" w:hAnsiTheme="majorBidi" w:cstheme="majorBidi"/>
                <w:sz w:val="20"/>
                <w:szCs w:val="20"/>
              </w:rPr>
              <w:t>e</w:t>
            </w:r>
            <w:r w:rsidRPr="0012125A">
              <w:rPr>
                <w:rFonts w:asciiTheme="majorBidi" w:eastAsia="Arial Unicode MS" w:hAnsiTheme="majorBidi" w:cstheme="majorBidi"/>
                <w:sz w:val="20"/>
                <w:szCs w:val="20"/>
              </w:rPr>
              <w:t>red</w:t>
            </w:r>
            <w:proofErr w:type="spellEnd"/>
            <w:r w:rsidR="00791564">
              <w:rPr>
                <w:rFonts w:eastAsia="Arial Unicode MS" w:cs="B Nazanin"/>
                <w:sz w:val="20"/>
                <w:szCs w:val="20"/>
              </w:rPr>
              <w:t xml:space="preserve"> </w:t>
            </w:r>
          </w:p>
          <w:p w14:paraId="362027F2" w14:textId="77777777" w:rsidR="00791564" w:rsidRPr="00BA1237" w:rsidRDefault="00791564" w:rsidP="00B04668">
            <w:pPr>
              <w:spacing w:after="0"/>
              <w:jc w:val="center"/>
              <w:rPr>
                <w:rFonts w:eastAsia="Arial Unicode MS" w:cs="B Nazanin"/>
                <w:b/>
                <w:bCs/>
                <w:sz w:val="20"/>
                <w:szCs w:val="20"/>
                <w:rtl/>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vAlign w:val="center"/>
          </w:tcPr>
          <w:p w14:paraId="0AA94742" w14:textId="77777777" w:rsidR="00791564" w:rsidRPr="00BA1237" w:rsidRDefault="00791564" w:rsidP="00B04668">
            <w:pPr>
              <w:spacing w:after="0"/>
              <w:jc w:val="center"/>
              <w:rPr>
                <w:rFonts w:eastAsia="Arial Unicode MS" w:cs="B Nazanin"/>
                <w:rtl/>
              </w:rPr>
            </w:pPr>
            <w:r w:rsidRPr="00BA1237">
              <w:rPr>
                <w:rFonts w:asciiTheme="majorBidi" w:eastAsia="Arial Unicode MS" w:hAnsiTheme="majorBidi" w:cstheme="majorBidi"/>
                <w:b/>
                <w:bCs/>
                <w:sz w:val="20"/>
                <w:szCs w:val="20"/>
              </w:rPr>
              <w:t>Times New Roman</w:t>
            </w:r>
            <w:r>
              <w:rPr>
                <w:rFonts w:asciiTheme="majorBidi" w:eastAsia="Arial Unicode MS" w:hAnsiTheme="majorBidi" w:cstheme="majorBidi"/>
                <w:b/>
                <w:bCs/>
                <w:sz w:val="20"/>
                <w:szCs w:val="20"/>
              </w:rPr>
              <w:t>-Bold</w:t>
            </w:r>
          </w:p>
        </w:tc>
        <w:tc>
          <w:tcPr>
            <w:tcW w:w="2602" w:type="dxa"/>
            <w:vAlign w:val="center"/>
          </w:tcPr>
          <w:p w14:paraId="1B1F6860" w14:textId="77777777" w:rsidR="00791564" w:rsidRPr="00A215DC" w:rsidRDefault="00791564" w:rsidP="00B04668">
            <w:pPr>
              <w:spacing w:after="0"/>
              <w:jc w:val="center"/>
              <w:rPr>
                <w:rFonts w:asciiTheme="majorBidi" w:eastAsia="Arial Unicode MS" w:hAnsiTheme="majorBidi" w:cstheme="majorBidi"/>
                <w:rtl/>
              </w:rPr>
            </w:pPr>
            <w:r w:rsidRPr="00A215DC">
              <w:rPr>
                <w:rFonts w:asciiTheme="majorBidi" w:eastAsia="Arial Unicode MS" w:hAnsiTheme="majorBidi" w:cstheme="majorBidi"/>
                <w:b/>
                <w:bCs/>
                <w:sz w:val="20"/>
                <w:szCs w:val="20"/>
              </w:rPr>
              <w:t>Table</w:t>
            </w:r>
          </w:p>
        </w:tc>
      </w:tr>
      <w:tr w:rsidR="00791564" w:rsidRPr="00304D44" w14:paraId="17483DA1" w14:textId="77777777" w:rsidTr="00B04668">
        <w:trPr>
          <w:trHeight w:val="489"/>
          <w:jc w:val="center"/>
        </w:trPr>
        <w:tc>
          <w:tcPr>
            <w:tcW w:w="1136" w:type="dxa"/>
            <w:shd w:val="clear" w:color="auto" w:fill="F2F2F2" w:themeFill="background1" w:themeFillShade="F2"/>
            <w:vAlign w:val="center"/>
          </w:tcPr>
          <w:p w14:paraId="0D6F2B51" w14:textId="77777777" w:rsidR="00791564" w:rsidRPr="00BA1237" w:rsidRDefault="00791564" w:rsidP="00B04668">
            <w:pPr>
              <w:spacing w:after="0"/>
              <w:jc w:val="center"/>
              <w:rPr>
                <w:rFonts w:eastAsia="Arial Unicode MS" w:cs="B Nazanin"/>
                <w:sz w:val="24"/>
                <w:szCs w:val="24"/>
                <w:rtl/>
              </w:rPr>
            </w:pPr>
            <w:r w:rsidRPr="00BA1237">
              <w:rPr>
                <w:rFonts w:eastAsia="Arial Unicode MS" w:cs="B Nazanin" w:hint="cs"/>
                <w:sz w:val="24"/>
                <w:szCs w:val="24"/>
                <w:rtl/>
              </w:rPr>
              <w:t>10</w:t>
            </w:r>
          </w:p>
        </w:tc>
        <w:tc>
          <w:tcPr>
            <w:tcW w:w="2126" w:type="dxa"/>
            <w:shd w:val="clear" w:color="auto" w:fill="F2F2F2" w:themeFill="background1" w:themeFillShade="F2"/>
          </w:tcPr>
          <w:p w14:paraId="7CDD87E2" w14:textId="1D69B2EF" w:rsidR="00791564" w:rsidRPr="0012125A" w:rsidRDefault="007050E7" w:rsidP="00B04668">
            <w:pPr>
              <w:spacing w:after="0"/>
              <w:jc w:val="center"/>
              <w:rPr>
                <w:rFonts w:asciiTheme="majorBidi" w:eastAsia="Arial Unicode MS" w:hAnsiTheme="majorBidi" w:cstheme="majorBidi"/>
                <w:sz w:val="20"/>
                <w:szCs w:val="20"/>
              </w:rPr>
            </w:pPr>
            <w:proofErr w:type="spellStart"/>
            <w:r w:rsidRPr="0012125A">
              <w:rPr>
                <w:rFonts w:asciiTheme="majorBidi" w:eastAsia="Arial Unicode MS" w:hAnsiTheme="majorBidi" w:cstheme="majorBidi"/>
                <w:sz w:val="20"/>
                <w:szCs w:val="20"/>
              </w:rPr>
              <w:t>Cent</w:t>
            </w:r>
            <w:r>
              <w:rPr>
                <w:rFonts w:asciiTheme="majorBidi" w:eastAsia="Arial Unicode MS" w:hAnsiTheme="majorBidi" w:cstheme="majorBidi"/>
                <w:sz w:val="20"/>
                <w:szCs w:val="20"/>
              </w:rPr>
              <w:t>e</w:t>
            </w:r>
            <w:r w:rsidRPr="0012125A">
              <w:rPr>
                <w:rFonts w:asciiTheme="majorBidi" w:eastAsia="Arial Unicode MS" w:hAnsiTheme="majorBidi" w:cstheme="majorBidi"/>
                <w:sz w:val="20"/>
                <w:szCs w:val="20"/>
              </w:rPr>
              <w:t>red</w:t>
            </w:r>
            <w:proofErr w:type="spellEnd"/>
            <w:r w:rsidR="00791564" w:rsidRPr="0012125A">
              <w:rPr>
                <w:rFonts w:asciiTheme="majorBidi" w:eastAsia="Arial Unicode MS" w:hAnsiTheme="majorBidi" w:cstheme="majorBidi"/>
                <w:sz w:val="20"/>
                <w:szCs w:val="20"/>
              </w:rPr>
              <w:t xml:space="preserve"> </w:t>
            </w:r>
          </w:p>
          <w:p w14:paraId="59B2D18D"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قبل: 0</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0</w:t>
            </w:r>
          </w:p>
        </w:tc>
        <w:tc>
          <w:tcPr>
            <w:tcW w:w="4611" w:type="dxa"/>
            <w:shd w:val="clear" w:color="auto" w:fill="F2F2F2" w:themeFill="background1" w:themeFillShade="F2"/>
            <w:vAlign w:val="center"/>
          </w:tcPr>
          <w:p w14:paraId="3C1DF028" w14:textId="77777777" w:rsidR="00791564" w:rsidRPr="00BA1237" w:rsidRDefault="00791564" w:rsidP="00B04668">
            <w:pPr>
              <w:spacing w:after="0"/>
              <w:jc w:val="center"/>
              <w:rPr>
                <w:rFonts w:eastAsia="Arial Unicode MS" w:cs="B Nazanin"/>
                <w:b/>
                <w:bCs/>
                <w:sz w:val="20"/>
                <w:szCs w:val="20"/>
                <w:rtl/>
              </w:rPr>
            </w:pPr>
            <w:r w:rsidRPr="00BA1237">
              <w:rPr>
                <w:rFonts w:asciiTheme="majorBidi" w:eastAsia="Arial Unicode MS" w:hAnsiTheme="majorBidi" w:cstheme="majorBidi"/>
                <w:sz w:val="20"/>
                <w:szCs w:val="20"/>
              </w:rPr>
              <w:t>Times New Roman</w:t>
            </w:r>
          </w:p>
        </w:tc>
        <w:tc>
          <w:tcPr>
            <w:tcW w:w="2602" w:type="dxa"/>
            <w:shd w:val="clear" w:color="auto" w:fill="F2F2F2" w:themeFill="background1" w:themeFillShade="F2"/>
            <w:vAlign w:val="center"/>
          </w:tcPr>
          <w:p w14:paraId="6392F184" w14:textId="77777777" w:rsidR="00791564" w:rsidRPr="00A215DC" w:rsidRDefault="00791564" w:rsidP="00B04668">
            <w:pPr>
              <w:spacing w:after="0"/>
              <w:jc w:val="center"/>
              <w:rPr>
                <w:rFonts w:asciiTheme="majorBidi" w:eastAsia="Arial Unicode MS" w:hAnsiTheme="majorBidi" w:cstheme="majorBidi"/>
                <w:b/>
                <w:bCs/>
                <w:sz w:val="20"/>
                <w:szCs w:val="20"/>
                <w:rtl/>
              </w:rPr>
            </w:pPr>
            <w:r w:rsidRPr="00A215DC">
              <w:rPr>
                <w:rFonts w:asciiTheme="majorBidi" w:eastAsia="Arial Unicode MS" w:hAnsiTheme="majorBidi" w:cstheme="majorBidi"/>
                <w:sz w:val="20"/>
                <w:szCs w:val="20"/>
              </w:rPr>
              <w:t>Text in Table</w:t>
            </w:r>
          </w:p>
        </w:tc>
      </w:tr>
      <w:tr w:rsidR="00791564" w:rsidRPr="00304D44" w14:paraId="5D6828A7" w14:textId="77777777" w:rsidTr="00B04668">
        <w:trPr>
          <w:trHeight w:val="489"/>
          <w:jc w:val="center"/>
        </w:trPr>
        <w:tc>
          <w:tcPr>
            <w:tcW w:w="1136" w:type="dxa"/>
            <w:vAlign w:val="center"/>
          </w:tcPr>
          <w:p w14:paraId="497119D0" w14:textId="77777777" w:rsidR="00791564" w:rsidRPr="00BA1237" w:rsidRDefault="00791564" w:rsidP="00B04668">
            <w:pPr>
              <w:spacing w:after="0"/>
              <w:jc w:val="center"/>
              <w:rPr>
                <w:rFonts w:eastAsia="Arial Unicode MS" w:cs="B Nazanin"/>
                <w:sz w:val="24"/>
                <w:szCs w:val="24"/>
                <w:rtl/>
              </w:rPr>
            </w:pPr>
            <w:r>
              <w:rPr>
                <w:rFonts w:eastAsia="Arial Unicode MS" w:cs="B Nazanin" w:hint="cs"/>
                <w:sz w:val="24"/>
                <w:szCs w:val="24"/>
                <w:rtl/>
              </w:rPr>
              <w:t>10</w:t>
            </w:r>
          </w:p>
        </w:tc>
        <w:tc>
          <w:tcPr>
            <w:tcW w:w="2126" w:type="dxa"/>
          </w:tcPr>
          <w:p w14:paraId="12F80F9D"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Left</w:t>
            </w:r>
          </w:p>
          <w:p w14:paraId="517BC5B6" w14:textId="77777777" w:rsidR="00791564" w:rsidRPr="00BA1237" w:rsidRDefault="00791564" w:rsidP="00B04668">
            <w:pPr>
              <w:spacing w:after="0"/>
              <w:jc w:val="center"/>
              <w:rPr>
                <w:rFonts w:eastAsia="Arial Unicode MS" w:cs="B Nazanin"/>
                <w:b/>
                <w:bCs/>
                <w:sz w:val="20"/>
                <w:szCs w:val="20"/>
                <w:rtl/>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r>
              <w:rPr>
                <w:rFonts w:eastAsia="Arial Unicode MS" w:cs="B Nazanin"/>
                <w:sz w:val="20"/>
                <w:szCs w:val="20"/>
                <w:lang w:bidi="fa-IR"/>
              </w:rPr>
              <w:t xml:space="preserve"> </w:t>
            </w:r>
          </w:p>
        </w:tc>
        <w:tc>
          <w:tcPr>
            <w:tcW w:w="4611" w:type="dxa"/>
            <w:vAlign w:val="center"/>
          </w:tcPr>
          <w:p w14:paraId="145CC27E" w14:textId="77777777" w:rsidR="00791564" w:rsidRPr="00DD00E4" w:rsidRDefault="00791564" w:rsidP="00B04668">
            <w:pPr>
              <w:spacing w:after="0"/>
              <w:jc w:val="center"/>
              <w:rPr>
                <w:rFonts w:eastAsia="Arial Unicode MS" w:cs="B Nazanin"/>
                <w:b/>
                <w:bCs/>
                <w:sz w:val="20"/>
                <w:szCs w:val="20"/>
                <w:rtl/>
              </w:rPr>
            </w:pPr>
            <w:r w:rsidRPr="00DD00E4">
              <w:rPr>
                <w:rFonts w:asciiTheme="majorBidi" w:eastAsia="Arial Unicode MS" w:hAnsiTheme="majorBidi" w:cstheme="majorBidi"/>
                <w:b/>
                <w:bCs/>
                <w:sz w:val="20"/>
                <w:szCs w:val="20"/>
              </w:rPr>
              <w:t>Times New Roman-Bold</w:t>
            </w:r>
          </w:p>
        </w:tc>
        <w:tc>
          <w:tcPr>
            <w:tcW w:w="2602" w:type="dxa"/>
            <w:vAlign w:val="center"/>
          </w:tcPr>
          <w:p w14:paraId="459E1A6A" w14:textId="77777777" w:rsidR="00791564" w:rsidRPr="00A215DC" w:rsidRDefault="00791564" w:rsidP="00B04668">
            <w:pPr>
              <w:spacing w:after="0"/>
              <w:jc w:val="center"/>
              <w:rPr>
                <w:rFonts w:asciiTheme="majorBidi" w:eastAsia="Arial Unicode MS" w:hAnsiTheme="majorBidi" w:cstheme="majorBidi"/>
                <w:b/>
                <w:bCs/>
                <w:sz w:val="20"/>
                <w:szCs w:val="20"/>
                <w:rtl/>
              </w:rPr>
            </w:pPr>
            <w:r w:rsidRPr="00A215DC">
              <w:rPr>
                <w:rFonts w:asciiTheme="majorBidi" w:eastAsia="Arial Unicode MS" w:hAnsiTheme="majorBidi" w:cstheme="majorBidi"/>
                <w:b/>
                <w:bCs/>
                <w:sz w:val="20"/>
                <w:szCs w:val="20"/>
              </w:rPr>
              <w:t>Figure:</w:t>
            </w:r>
          </w:p>
        </w:tc>
      </w:tr>
      <w:tr w:rsidR="00791564" w:rsidRPr="00304D44" w14:paraId="6A082366" w14:textId="77777777" w:rsidTr="00B04668">
        <w:trPr>
          <w:trHeight w:val="701"/>
          <w:jc w:val="center"/>
        </w:trPr>
        <w:tc>
          <w:tcPr>
            <w:tcW w:w="1136" w:type="dxa"/>
            <w:shd w:val="clear" w:color="auto" w:fill="F2F2F2" w:themeFill="background1" w:themeFillShade="F2"/>
            <w:vAlign w:val="center"/>
          </w:tcPr>
          <w:p w14:paraId="7FEC67D4" w14:textId="77777777" w:rsidR="00791564" w:rsidRDefault="00791564" w:rsidP="00B04668">
            <w:pPr>
              <w:spacing w:after="0"/>
              <w:jc w:val="center"/>
              <w:rPr>
                <w:rFonts w:eastAsia="Arial Unicode MS" w:cs="B Nazanin"/>
                <w:sz w:val="24"/>
                <w:szCs w:val="24"/>
                <w:rtl/>
              </w:rPr>
            </w:pPr>
            <w:r>
              <w:rPr>
                <w:rFonts w:eastAsia="Arial Unicode MS" w:cs="B Nazanin" w:hint="cs"/>
                <w:sz w:val="24"/>
                <w:szCs w:val="24"/>
                <w:rtl/>
              </w:rPr>
              <w:t>10</w:t>
            </w:r>
          </w:p>
        </w:tc>
        <w:tc>
          <w:tcPr>
            <w:tcW w:w="2126" w:type="dxa"/>
            <w:shd w:val="clear" w:color="auto" w:fill="F2F2F2" w:themeFill="background1" w:themeFillShade="F2"/>
          </w:tcPr>
          <w:p w14:paraId="2B583610"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Left</w:t>
            </w:r>
          </w:p>
          <w:p w14:paraId="721EDC00"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r>
              <w:rPr>
                <w:rFonts w:eastAsia="Arial Unicode MS" w:cs="B Nazanin"/>
                <w:sz w:val="20"/>
                <w:szCs w:val="20"/>
                <w:lang w:bidi="fa-IR"/>
              </w:rPr>
              <w:t xml:space="preserve"> </w:t>
            </w:r>
          </w:p>
        </w:tc>
        <w:tc>
          <w:tcPr>
            <w:tcW w:w="4611" w:type="dxa"/>
            <w:shd w:val="clear" w:color="auto" w:fill="F2F2F2" w:themeFill="background1" w:themeFillShade="F2"/>
            <w:vAlign w:val="center"/>
          </w:tcPr>
          <w:p w14:paraId="24EAE430" w14:textId="49AC9E1C" w:rsidR="00791564" w:rsidRPr="00DD00E4" w:rsidRDefault="00791564" w:rsidP="00B04668">
            <w:pPr>
              <w:spacing w:after="0"/>
              <w:jc w:val="center"/>
              <w:rPr>
                <w:rFonts w:eastAsia="Arial Unicode MS" w:cs="B Nazanin"/>
                <w:b/>
                <w:bCs/>
                <w:sz w:val="20"/>
                <w:szCs w:val="20"/>
                <w:rtl/>
              </w:rPr>
            </w:pPr>
            <w:r w:rsidRPr="00DD00E4">
              <w:rPr>
                <w:rFonts w:asciiTheme="majorBidi" w:eastAsia="Arial Unicode MS" w:hAnsiTheme="majorBidi" w:cstheme="majorBidi"/>
                <w:b/>
                <w:bCs/>
                <w:sz w:val="20"/>
                <w:szCs w:val="20"/>
              </w:rPr>
              <w:t>Times New Roman</w:t>
            </w:r>
          </w:p>
        </w:tc>
        <w:tc>
          <w:tcPr>
            <w:tcW w:w="2602" w:type="dxa"/>
            <w:shd w:val="clear" w:color="auto" w:fill="F2F2F2" w:themeFill="background1" w:themeFillShade="F2"/>
            <w:vAlign w:val="center"/>
          </w:tcPr>
          <w:p w14:paraId="6240C666" w14:textId="77777777" w:rsidR="00791564" w:rsidRPr="00345F5E" w:rsidRDefault="00791564" w:rsidP="00B04668">
            <w:pPr>
              <w:spacing w:after="0"/>
              <w:jc w:val="center"/>
              <w:rPr>
                <w:rFonts w:asciiTheme="majorBidi" w:eastAsia="Arial Unicode MS" w:hAnsiTheme="majorBidi" w:cstheme="majorBidi"/>
                <w:b/>
                <w:bCs/>
                <w:sz w:val="20"/>
                <w:szCs w:val="20"/>
                <w:rtl/>
              </w:rPr>
            </w:pPr>
            <w:r w:rsidRPr="00345F5E">
              <w:rPr>
                <w:rFonts w:asciiTheme="majorBidi" w:eastAsia="Arial Unicode MS" w:hAnsiTheme="majorBidi" w:cstheme="majorBidi"/>
                <w:b/>
                <w:bCs/>
                <w:sz w:val="20"/>
                <w:szCs w:val="20"/>
              </w:rPr>
              <w:t>Description of Figures</w:t>
            </w:r>
          </w:p>
        </w:tc>
      </w:tr>
      <w:tr w:rsidR="00791564" w:rsidRPr="00304D44" w14:paraId="185524C3" w14:textId="77777777" w:rsidTr="00B04668">
        <w:trPr>
          <w:trHeight w:val="701"/>
          <w:jc w:val="center"/>
        </w:trPr>
        <w:tc>
          <w:tcPr>
            <w:tcW w:w="1136" w:type="dxa"/>
            <w:shd w:val="clear" w:color="auto" w:fill="F2F2F2" w:themeFill="background1" w:themeFillShade="F2"/>
            <w:vAlign w:val="center"/>
          </w:tcPr>
          <w:p w14:paraId="5542F2EB" w14:textId="77777777" w:rsidR="00791564" w:rsidRDefault="00791564" w:rsidP="00B04668">
            <w:pPr>
              <w:spacing w:after="0"/>
              <w:jc w:val="center"/>
              <w:rPr>
                <w:rFonts w:eastAsia="Arial Unicode MS" w:cs="B Nazanin"/>
                <w:sz w:val="24"/>
                <w:szCs w:val="24"/>
                <w:rtl/>
              </w:rPr>
            </w:pPr>
            <w:r>
              <w:rPr>
                <w:rFonts w:eastAsia="Arial Unicode MS" w:cs="B Nazanin" w:hint="cs"/>
                <w:sz w:val="24"/>
                <w:szCs w:val="24"/>
                <w:rtl/>
              </w:rPr>
              <w:t>10</w:t>
            </w:r>
          </w:p>
        </w:tc>
        <w:tc>
          <w:tcPr>
            <w:tcW w:w="2126" w:type="dxa"/>
            <w:shd w:val="clear" w:color="auto" w:fill="F2F2F2" w:themeFill="background1" w:themeFillShade="F2"/>
          </w:tcPr>
          <w:p w14:paraId="046E0CAC" w14:textId="77777777" w:rsidR="00791564" w:rsidRPr="0012125A" w:rsidRDefault="00791564" w:rsidP="00B04668">
            <w:pPr>
              <w:spacing w:after="0"/>
              <w:jc w:val="center"/>
              <w:rPr>
                <w:rFonts w:asciiTheme="majorBidi" w:eastAsia="Arial Unicode MS" w:hAnsiTheme="majorBidi" w:cstheme="majorBidi"/>
                <w:sz w:val="20"/>
                <w:szCs w:val="20"/>
              </w:rPr>
            </w:pPr>
            <w:r w:rsidRPr="0012125A">
              <w:rPr>
                <w:rFonts w:asciiTheme="majorBidi" w:eastAsia="Arial Unicode MS" w:hAnsiTheme="majorBidi" w:cstheme="majorBidi"/>
                <w:sz w:val="20"/>
                <w:szCs w:val="20"/>
              </w:rPr>
              <w:t>Justified</w:t>
            </w:r>
          </w:p>
          <w:p w14:paraId="0CE8DA29"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 xml:space="preserve">قبل: 0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0</w:t>
            </w:r>
          </w:p>
        </w:tc>
        <w:tc>
          <w:tcPr>
            <w:tcW w:w="4611" w:type="dxa"/>
            <w:shd w:val="clear" w:color="auto" w:fill="F2F2F2" w:themeFill="background1" w:themeFillShade="F2"/>
            <w:vAlign w:val="center"/>
          </w:tcPr>
          <w:p w14:paraId="5C0608CC" w14:textId="2129864D" w:rsidR="00791564" w:rsidRPr="00345F5E" w:rsidRDefault="00791564" w:rsidP="00B04668">
            <w:pPr>
              <w:spacing w:after="0"/>
              <w:jc w:val="center"/>
              <w:rPr>
                <w:rFonts w:eastAsia="Arial Unicode MS" w:cs="B Nazanin"/>
                <w:sz w:val="20"/>
                <w:szCs w:val="20"/>
                <w:rtl/>
              </w:rPr>
            </w:pPr>
            <w:r w:rsidRPr="00345F5E">
              <w:rPr>
                <w:rFonts w:asciiTheme="majorBidi" w:eastAsia="Arial Unicode MS" w:hAnsiTheme="majorBidi" w:cstheme="majorBidi"/>
                <w:sz w:val="20"/>
                <w:szCs w:val="20"/>
              </w:rPr>
              <w:t>Times New Roman</w:t>
            </w:r>
          </w:p>
        </w:tc>
        <w:tc>
          <w:tcPr>
            <w:tcW w:w="2602" w:type="dxa"/>
            <w:shd w:val="clear" w:color="auto" w:fill="F2F2F2" w:themeFill="background1" w:themeFillShade="F2"/>
            <w:vAlign w:val="center"/>
          </w:tcPr>
          <w:p w14:paraId="6E8C52E6" w14:textId="77777777" w:rsidR="00791564" w:rsidRPr="00A215DC" w:rsidRDefault="00791564" w:rsidP="00B04668">
            <w:pPr>
              <w:spacing w:after="0"/>
              <w:jc w:val="center"/>
              <w:rPr>
                <w:rFonts w:asciiTheme="majorBidi" w:eastAsia="Arial Unicode MS" w:hAnsiTheme="majorBidi" w:cstheme="majorBidi"/>
                <w:sz w:val="20"/>
                <w:szCs w:val="20"/>
                <w:rtl/>
              </w:rPr>
            </w:pPr>
            <w:r w:rsidRPr="00A215DC">
              <w:rPr>
                <w:rFonts w:asciiTheme="majorBidi" w:eastAsia="Arial Unicode MS" w:hAnsiTheme="majorBidi" w:cstheme="majorBidi"/>
                <w:sz w:val="20"/>
                <w:szCs w:val="20"/>
              </w:rPr>
              <w:t>Legend</w:t>
            </w:r>
          </w:p>
        </w:tc>
      </w:tr>
      <w:tr w:rsidR="00791564" w:rsidRPr="00304D44" w14:paraId="02FF986C" w14:textId="77777777" w:rsidTr="00B04668">
        <w:trPr>
          <w:trHeight w:val="701"/>
          <w:jc w:val="center"/>
        </w:trPr>
        <w:tc>
          <w:tcPr>
            <w:tcW w:w="1136" w:type="dxa"/>
            <w:shd w:val="clear" w:color="auto" w:fill="FFFFFF" w:themeFill="background1"/>
            <w:vAlign w:val="center"/>
          </w:tcPr>
          <w:p w14:paraId="15701333" w14:textId="77777777" w:rsidR="00791564" w:rsidRDefault="00791564" w:rsidP="00B04668">
            <w:pPr>
              <w:spacing w:after="0"/>
              <w:jc w:val="center"/>
              <w:rPr>
                <w:rFonts w:eastAsia="Arial Unicode MS" w:cs="B Nazanin"/>
                <w:sz w:val="24"/>
                <w:szCs w:val="24"/>
                <w:rtl/>
              </w:rPr>
            </w:pPr>
            <w:r>
              <w:rPr>
                <w:rFonts w:eastAsia="Arial Unicode MS" w:cs="B Nazanin" w:hint="cs"/>
                <w:sz w:val="24"/>
                <w:szCs w:val="24"/>
                <w:rtl/>
              </w:rPr>
              <w:t>11</w:t>
            </w:r>
          </w:p>
        </w:tc>
        <w:tc>
          <w:tcPr>
            <w:tcW w:w="2126" w:type="dxa"/>
            <w:shd w:val="clear" w:color="auto" w:fill="FFFFFF" w:themeFill="background1"/>
          </w:tcPr>
          <w:p w14:paraId="079D5483" w14:textId="77777777" w:rsidR="00791564" w:rsidRDefault="00791564" w:rsidP="00B04668">
            <w:pPr>
              <w:spacing w:after="0"/>
              <w:jc w:val="center"/>
              <w:rPr>
                <w:rFonts w:eastAsia="Arial Unicode MS" w:cs="B Nazanin"/>
                <w:sz w:val="20"/>
                <w:szCs w:val="20"/>
              </w:rPr>
            </w:pPr>
            <w:r>
              <w:rPr>
                <w:rFonts w:eastAsia="Arial Unicode MS" w:cs="B Nazanin"/>
                <w:sz w:val="20"/>
                <w:szCs w:val="20"/>
              </w:rPr>
              <w:t>Justified</w:t>
            </w:r>
          </w:p>
          <w:p w14:paraId="39BFD5EB" w14:textId="77777777" w:rsidR="00791564" w:rsidRDefault="00791564" w:rsidP="00B04668">
            <w:pPr>
              <w:spacing w:after="0"/>
              <w:jc w:val="center"/>
              <w:rPr>
                <w:rFonts w:eastAsia="Arial Unicode MS" w:cs="B Nazanin"/>
                <w:sz w:val="20"/>
                <w:szCs w:val="20"/>
              </w:rPr>
            </w:pPr>
            <w:r>
              <w:rPr>
                <w:rFonts w:eastAsia="Arial Unicode MS" w:cs="B Nazanin" w:hint="cs"/>
                <w:sz w:val="20"/>
                <w:szCs w:val="20"/>
                <w:rtl/>
                <w:lang w:bidi="fa-IR"/>
              </w:rPr>
              <w:t xml:space="preserve">قبل: 6 </w:t>
            </w:r>
            <w:r>
              <w:rPr>
                <w:rFonts w:ascii="Times New Roman" w:eastAsia="Arial Unicode MS" w:hAnsi="Times New Roman" w:cs="Times New Roman" w:hint="cs"/>
                <w:sz w:val="20"/>
                <w:szCs w:val="20"/>
                <w:rtl/>
                <w:lang w:bidi="fa-IR"/>
              </w:rPr>
              <w:t>–</w:t>
            </w:r>
            <w:r>
              <w:rPr>
                <w:rFonts w:eastAsia="Arial Unicode MS" w:cs="B Nazanin" w:hint="cs"/>
                <w:sz w:val="20"/>
                <w:szCs w:val="20"/>
                <w:rtl/>
                <w:lang w:bidi="fa-IR"/>
              </w:rPr>
              <w:t xml:space="preserve"> بعد: 6</w:t>
            </w:r>
          </w:p>
        </w:tc>
        <w:tc>
          <w:tcPr>
            <w:tcW w:w="4611" w:type="dxa"/>
            <w:shd w:val="clear" w:color="auto" w:fill="FFFFFF" w:themeFill="background1"/>
            <w:vAlign w:val="center"/>
          </w:tcPr>
          <w:p w14:paraId="0F7E7848" w14:textId="62A4BCFB" w:rsidR="00791564" w:rsidRPr="00345F5E" w:rsidRDefault="00791564" w:rsidP="00B04668">
            <w:pPr>
              <w:spacing w:after="0"/>
              <w:jc w:val="center"/>
              <w:rPr>
                <w:rFonts w:eastAsia="Arial Unicode MS" w:cs="B Nazanin"/>
                <w:b/>
                <w:bCs/>
                <w:rtl/>
              </w:rPr>
            </w:pPr>
            <w:r w:rsidRPr="00345F5E">
              <w:rPr>
                <w:rFonts w:asciiTheme="majorBidi" w:eastAsia="Arial Unicode MS" w:hAnsiTheme="majorBidi" w:cstheme="majorBidi"/>
              </w:rPr>
              <w:t>Times New Roman</w:t>
            </w:r>
          </w:p>
        </w:tc>
        <w:tc>
          <w:tcPr>
            <w:tcW w:w="2602" w:type="dxa"/>
            <w:shd w:val="clear" w:color="auto" w:fill="FFFFFF" w:themeFill="background1"/>
            <w:vAlign w:val="center"/>
          </w:tcPr>
          <w:p w14:paraId="01D928D1" w14:textId="77777777" w:rsidR="00791564" w:rsidRPr="00345F5E" w:rsidRDefault="00791564" w:rsidP="00B04668">
            <w:pPr>
              <w:spacing w:after="0"/>
              <w:jc w:val="center"/>
              <w:rPr>
                <w:rFonts w:asciiTheme="majorBidi" w:eastAsia="Arial Unicode MS" w:hAnsiTheme="majorBidi" w:cstheme="majorBidi"/>
                <w:rtl/>
              </w:rPr>
            </w:pPr>
            <w:r w:rsidRPr="00345F5E">
              <w:rPr>
                <w:rFonts w:asciiTheme="majorBidi" w:eastAsia="Arial Unicode MS" w:hAnsiTheme="majorBidi" w:cstheme="majorBidi"/>
              </w:rPr>
              <w:t>Reference</w:t>
            </w:r>
          </w:p>
        </w:tc>
      </w:tr>
      <w:bookmarkEnd w:id="2"/>
    </w:tbl>
    <w:p w14:paraId="22870715" w14:textId="77777777" w:rsidR="00791564" w:rsidRPr="00914E45" w:rsidRDefault="00791564" w:rsidP="00791564">
      <w:pPr>
        <w:spacing w:before="120" w:after="120" w:line="276" w:lineRule="auto"/>
        <w:ind w:left="510" w:hanging="510"/>
        <w:jc w:val="both"/>
        <w:rPr>
          <w:rFonts w:asciiTheme="majorBidi" w:hAnsiTheme="majorBidi" w:cstheme="majorBidi"/>
        </w:rPr>
      </w:pPr>
    </w:p>
    <w:p w14:paraId="312782AC" w14:textId="77777777" w:rsidR="00791564" w:rsidRPr="00914E45" w:rsidRDefault="00791564" w:rsidP="00791564">
      <w:pPr>
        <w:spacing w:before="120" w:after="120" w:line="276" w:lineRule="auto"/>
        <w:jc w:val="both"/>
        <w:rPr>
          <w:rFonts w:asciiTheme="majorBidi" w:hAnsiTheme="majorBidi" w:cstheme="majorBidi"/>
          <w:lang w:val="en-US"/>
        </w:rPr>
      </w:pPr>
    </w:p>
    <w:p w14:paraId="53CCCEB5" w14:textId="77777777" w:rsidR="00791564" w:rsidRPr="00CA58F9" w:rsidRDefault="00791564" w:rsidP="00791564">
      <w:pPr>
        <w:spacing w:before="120" w:after="120" w:line="276" w:lineRule="auto"/>
        <w:ind w:left="510" w:hanging="510"/>
        <w:jc w:val="both"/>
        <w:rPr>
          <w:rFonts w:asciiTheme="majorBidi" w:hAnsiTheme="majorBidi" w:cstheme="majorBidi"/>
          <w:color w:val="000000"/>
          <w:sz w:val="28"/>
          <w:szCs w:val="28"/>
        </w:rPr>
      </w:pPr>
    </w:p>
    <w:p w14:paraId="18F63107" w14:textId="77777777" w:rsidR="00791564" w:rsidRPr="00791564" w:rsidRDefault="00791564" w:rsidP="00791564">
      <w:pPr>
        <w:bidi/>
        <w:rPr>
          <w:lang w:val="en-US" w:bidi="fa-IR"/>
        </w:rPr>
      </w:pPr>
    </w:p>
    <w:p w14:paraId="75FF7EFB" w14:textId="77777777" w:rsidR="005A010D" w:rsidRDefault="005A010D"/>
    <w:sectPr w:rsidR="005A01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9C3D" w14:textId="77777777" w:rsidR="00E92B28" w:rsidRDefault="00E92B28" w:rsidP="00E43C3B">
      <w:pPr>
        <w:spacing w:after="0" w:line="240" w:lineRule="auto"/>
      </w:pPr>
      <w:r>
        <w:separator/>
      </w:r>
    </w:p>
  </w:endnote>
  <w:endnote w:type="continuationSeparator" w:id="0">
    <w:p w14:paraId="5FEA41C4" w14:textId="77777777" w:rsidR="00E92B28" w:rsidRDefault="00E92B28" w:rsidP="00E4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FF77" w14:textId="77777777" w:rsidR="00E92B28" w:rsidRDefault="00E92B28" w:rsidP="00E43C3B">
      <w:pPr>
        <w:spacing w:after="0" w:line="240" w:lineRule="auto"/>
      </w:pPr>
      <w:r>
        <w:separator/>
      </w:r>
    </w:p>
  </w:footnote>
  <w:footnote w:type="continuationSeparator" w:id="0">
    <w:p w14:paraId="3FE16A34" w14:textId="77777777" w:rsidR="00E92B28" w:rsidRDefault="00E92B28" w:rsidP="00E4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13D" w14:textId="3706D2E4" w:rsidR="00E43C3B" w:rsidRDefault="00E43C3B" w:rsidP="00E43C3B">
    <w:pPr>
      <w:pStyle w:val="Header"/>
      <w:ind w:hanging="1350"/>
    </w:pPr>
    <w:r>
      <w:rPr>
        <w:rFonts w:asciiTheme="majorBidi" w:hAnsiTheme="majorBidi" w:cstheme="majorBidi"/>
        <w:b/>
        <w:bCs/>
        <w:i/>
        <w:iCs/>
        <w:noProof/>
      </w:rPr>
      <w:drawing>
        <wp:inline distT="0" distB="0" distL="0" distR="0" wp14:anchorId="1BD55231" wp14:editId="1910ACD7">
          <wp:extent cx="7651630" cy="1172336"/>
          <wp:effectExtent l="0" t="0" r="698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80" cy="11854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87B5A"/>
    <w:multiLevelType w:val="hybridMultilevel"/>
    <w:tmpl w:val="E82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24257"/>
    <w:multiLevelType w:val="hybridMultilevel"/>
    <w:tmpl w:val="9B22D90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744049">
    <w:abstractNumId w:val="0"/>
  </w:num>
  <w:num w:numId="2" w16cid:durableId="178442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F0"/>
    <w:rsid w:val="0000497C"/>
    <w:rsid w:val="0012125A"/>
    <w:rsid w:val="00345F5E"/>
    <w:rsid w:val="004670C0"/>
    <w:rsid w:val="005A010D"/>
    <w:rsid w:val="007050E7"/>
    <w:rsid w:val="00720338"/>
    <w:rsid w:val="00791564"/>
    <w:rsid w:val="008C5FE3"/>
    <w:rsid w:val="009E2B6F"/>
    <w:rsid w:val="00AA5621"/>
    <w:rsid w:val="00B51197"/>
    <w:rsid w:val="00B646F0"/>
    <w:rsid w:val="00C17806"/>
    <w:rsid w:val="00E43C3B"/>
    <w:rsid w:val="00E92B28"/>
    <w:rsid w:val="00FB5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69A72"/>
  <w15:chartTrackingRefBased/>
  <w15:docId w15:val="{2545DCE7-46D2-4027-BD93-D4046C68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3B"/>
    <w:rPr>
      <w:lang w:val="en-GB"/>
    </w:rPr>
  </w:style>
  <w:style w:type="paragraph" w:styleId="Heading1">
    <w:name w:val="heading 1"/>
    <w:basedOn w:val="Normal"/>
    <w:next w:val="Normal"/>
    <w:link w:val="Heading1Char"/>
    <w:uiPriority w:val="9"/>
    <w:qFormat/>
    <w:rsid w:val="00E43C3B"/>
    <w:pPr>
      <w:keepNext/>
      <w:keepLines/>
      <w:spacing w:before="240" w:after="240" w:line="276" w:lineRule="auto"/>
      <w:jc w:val="both"/>
      <w:outlineLvl w:val="0"/>
    </w:pPr>
    <w:rPr>
      <w:rFonts w:asciiTheme="majorBidi" w:hAnsiTheme="majorBidi" w:cstheme="majorBidi"/>
      <w:b/>
      <w:sz w:val="24"/>
      <w:szCs w:val="24"/>
    </w:rPr>
  </w:style>
  <w:style w:type="paragraph" w:styleId="Heading2">
    <w:name w:val="heading 2"/>
    <w:basedOn w:val="Normal"/>
    <w:next w:val="Normal"/>
    <w:link w:val="Heading2Char"/>
    <w:uiPriority w:val="9"/>
    <w:unhideWhenUsed/>
    <w:qFormat/>
    <w:rsid w:val="00E43C3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3B"/>
  </w:style>
  <w:style w:type="paragraph" w:styleId="Footer">
    <w:name w:val="footer"/>
    <w:basedOn w:val="Normal"/>
    <w:link w:val="FooterChar"/>
    <w:uiPriority w:val="99"/>
    <w:unhideWhenUsed/>
    <w:rsid w:val="00E4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3B"/>
  </w:style>
  <w:style w:type="character" w:customStyle="1" w:styleId="Heading1Char">
    <w:name w:val="Heading 1 Char"/>
    <w:basedOn w:val="DefaultParagraphFont"/>
    <w:link w:val="Heading1"/>
    <w:uiPriority w:val="9"/>
    <w:rsid w:val="00E43C3B"/>
    <w:rPr>
      <w:rFonts w:asciiTheme="majorBidi" w:hAnsiTheme="majorBidi" w:cstheme="majorBidi"/>
      <w:b/>
      <w:sz w:val="24"/>
      <w:szCs w:val="24"/>
      <w:lang w:val="en-GB"/>
    </w:rPr>
  </w:style>
  <w:style w:type="character" w:customStyle="1" w:styleId="Heading2Char">
    <w:name w:val="Heading 2 Char"/>
    <w:basedOn w:val="DefaultParagraphFont"/>
    <w:link w:val="Heading2"/>
    <w:uiPriority w:val="9"/>
    <w:rsid w:val="00E43C3B"/>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link w:val="ListParagraphChar"/>
    <w:qFormat/>
    <w:rsid w:val="00E43C3B"/>
    <w:pPr>
      <w:ind w:left="720"/>
      <w:contextualSpacing/>
    </w:pPr>
  </w:style>
  <w:style w:type="table" w:styleId="TableGrid">
    <w:name w:val="Table Grid"/>
    <w:basedOn w:val="TableNormal"/>
    <w:uiPriority w:val="39"/>
    <w:rsid w:val="00E43C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link w:val="FootnoteTextChar"/>
    <w:uiPriority w:val="99"/>
    <w:rsid w:val="00E43C3B"/>
    <w:pPr>
      <w:spacing w:after="200" w:line="240" w:lineRule="auto"/>
      <w:jc w:val="both"/>
    </w:pPr>
    <w:rPr>
      <w:rFonts w:ascii="Times" w:eastAsia="Times New Roman" w:hAnsi="Times" w:cs="Times New Roman"/>
      <w:sz w:val="24"/>
      <w:szCs w:val="20"/>
      <w:lang w:val="en-US"/>
    </w:rPr>
  </w:style>
  <w:style w:type="character" w:customStyle="1" w:styleId="FootnoteTextChar">
    <w:name w:val="Footnote Text Char"/>
    <w:basedOn w:val="DefaultParagraphFont"/>
    <w:link w:val="FootnoteText"/>
    <w:uiPriority w:val="99"/>
    <w:rsid w:val="00E43C3B"/>
    <w:rPr>
      <w:rFonts w:ascii="Times" w:eastAsia="Times New Roman" w:hAnsi="Times" w:cs="Times New Roman"/>
      <w:sz w:val="24"/>
      <w:szCs w:val="20"/>
    </w:rPr>
  </w:style>
  <w:style w:type="character" w:styleId="FootnoteReference">
    <w:name w:val="footnote reference"/>
    <w:basedOn w:val="DefaultParagraphFont"/>
    <w:uiPriority w:val="99"/>
    <w:unhideWhenUsed/>
    <w:rsid w:val="00E43C3B"/>
    <w:rPr>
      <w:vertAlign w:val="superscript"/>
    </w:rPr>
  </w:style>
  <w:style w:type="table" w:styleId="ListTable6Colorful">
    <w:name w:val="List Table 6 Colorful"/>
    <w:basedOn w:val="TableNormal"/>
    <w:uiPriority w:val="51"/>
    <w:rsid w:val="00E43C3B"/>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rsid w:val="00E43C3B"/>
    <w:rPr>
      <w:lang w:val="en-GB"/>
    </w:rPr>
  </w:style>
  <w:style w:type="paragraph" w:styleId="Caption">
    <w:name w:val="caption"/>
    <w:basedOn w:val="Normal"/>
    <w:next w:val="Normal"/>
    <w:uiPriority w:val="35"/>
    <w:unhideWhenUsed/>
    <w:qFormat/>
    <w:rsid w:val="00E43C3B"/>
    <w:pPr>
      <w:spacing w:after="200" w:line="240" w:lineRule="auto"/>
    </w:pPr>
    <w:rPr>
      <w:rFonts w:ascii="Times New Roman" w:eastAsia="Times New Roman" w:hAnsi="Times New Roman" w:cs="Traditional Arabic"/>
      <w:b/>
      <w:bCs/>
      <w:noProof/>
      <w:color w:val="4F81BD"/>
      <w:sz w:val="18"/>
      <w:szCs w:val="18"/>
      <w:lang w:val="en-US"/>
    </w:rPr>
  </w:style>
  <w:style w:type="character" w:customStyle="1" w:styleId="hgkelc">
    <w:name w:val="hgkelc"/>
    <w:basedOn w:val="DefaultParagraphFont"/>
    <w:rsid w:val="009E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2022-07-27T04:35:00Z</dcterms:created>
  <dcterms:modified xsi:type="dcterms:W3CDTF">2022-07-27T04:35:00Z</dcterms:modified>
</cp:coreProperties>
</file>